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ArialUnicodeMS" w:eastAsia="黑体"/>
          <w:color w:val="000000"/>
          <w:sz w:val="44"/>
          <w:szCs w:val="44"/>
        </w:rPr>
      </w:pPr>
    </w:p>
    <w:p>
      <w:pPr>
        <w:jc w:val="center"/>
        <w:rPr>
          <w:rFonts w:hint="eastAsia" w:ascii="黑体" w:hAnsi="ArialUnicodeMS" w:eastAsia="黑体"/>
          <w:color w:val="000000"/>
          <w:sz w:val="44"/>
          <w:szCs w:val="44"/>
        </w:rPr>
      </w:pPr>
    </w:p>
    <w:p>
      <w:pPr>
        <w:jc w:val="center"/>
        <w:rPr>
          <w:rFonts w:hint="eastAsia" w:ascii="黑体" w:hAnsi="ArialUnicodeMS" w:eastAsia="黑体"/>
          <w:color w:val="000000"/>
          <w:sz w:val="44"/>
          <w:szCs w:val="44"/>
        </w:rPr>
      </w:pPr>
    </w:p>
    <w:p>
      <w:pPr>
        <w:jc w:val="center"/>
        <w:rPr>
          <w:rFonts w:hint="eastAsia" w:ascii="黑体" w:hAnsi="ArialUnicodeMS" w:eastAsia="黑体"/>
          <w:color w:val="000000"/>
          <w:sz w:val="44"/>
          <w:szCs w:val="44"/>
        </w:rPr>
      </w:pPr>
    </w:p>
    <w:p>
      <w:pPr>
        <w:jc w:val="center"/>
        <w:rPr>
          <w:rFonts w:hint="eastAsia" w:ascii="黑体" w:hAnsi="ArialUnicodeMS" w:eastAsia="黑体"/>
          <w:color w:val="000000"/>
          <w:sz w:val="44"/>
          <w:szCs w:val="44"/>
        </w:rPr>
      </w:pPr>
      <w:r>
        <w:rPr>
          <w:rFonts w:hint="eastAsia" w:ascii="黑体" w:hAnsi="ArialUnicodeMS" w:eastAsia="黑体"/>
          <w:color w:val="000000"/>
          <w:sz w:val="44"/>
          <w:szCs w:val="44"/>
        </w:rPr>
        <w:t>皮山县木吉镇中学</w:t>
      </w:r>
    </w:p>
    <w:p>
      <w:pPr>
        <w:jc w:val="center"/>
        <w:rPr>
          <w:rFonts w:hint="eastAsia" w:ascii="黑体" w:hAnsi="ArialUnicodeMS" w:eastAsia="黑体"/>
          <w:color w:val="000000"/>
          <w:sz w:val="44"/>
          <w:szCs w:val="44"/>
        </w:rPr>
      </w:pPr>
    </w:p>
    <w:p>
      <w:pPr>
        <w:jc w:val="center"/>
        <w:rPr>
          <w:rFonts w:hint="eastAsia" w:ascii="黑体" w:hAnsi="ArialUnicodeMS" w:eastAsia="黑体"/>
          <w:color w:val="000000"/>
          <w:sz w:val="44"/>
          <w:szCs w:val="44"/>
        </w:rPr>
      </w:pPr>
      <w:r>
        <w:rPr>
          <w:rFonts w:hint="eastAsia" w:ascii="黑体" w:hAnsi="ArialUnicodeMS" w:eastAsia="黑体"/>
          <w:color w:val="000000"/>
          <w:sz w:val="44"/>
          <w:szCs w:val="44"/>
        </w:rPr>
        <w:t>2025年部门预算公开</w:t>
      </w:r>
    </w:p>
    <w:p>
      <w:pPr>
        <w:jc w:val="center"/>
        <w:rPr>
          <w:rFonts w:hint="default" w:ascii="黑体" w:eastAsia="黑体"/>
          <w:color w:val="000000"/>
          <w:sz w:val="36"/>
          <w:szCs w:val="36"/>
        </w:rPr>
      </w:pPr>
      <w:r>
        <w:rPr>
          <w:rFonts w:hint="eastAsia" w:ascii="ArialUnicodeMS" w:hAnsi="ArialUnicodeMS"/>
          <w:color w:val="000000"/>
          <w:sz w:val="44"/>
          <w:szCs w:val="44"/>
        </w:rPr>
        <w:br w:type="page"/>
      </w:r>
      <w:r>
        <w:rPr>
          <w:rFonts w:hint="eastAsia" w:ascii="黑体" w:eastAsia="黑体"/>
          <w:color w:val="000000"/>
          <w:sz w:val="36"/>
          <w:szCs w:val="36"/>
        </w:rPr>
        <w:t>目 录</w:t>
      </w:r>
    </w:p>
    <w:p>
      <w:pPr>
        <w:spacing w:line="560" w:lineRule="exact"/>
        <w:jc w:val="center"/>
        <w:rPr>
          <w:rFonts w:hint="default" w:ascii="黑体" w:eastAsia="黑体"/>
          <w:color w:val="000000"/>
          <w:sz w:val="36"/>
          <w:szCs w:val="36"/>
        </w:rPr>
      </w:pPr>
    </w:p>
    <w:p>
      <w:pPr>
        <w:spacing w:line="560" w:lineRule="exact"/>
        <w:ind w:firstLine="562" w:firstLineChars="200"/>
        <w:jc w:val="left"/>
        <w:rPr>
          <w:rFonts w:hint="eastAsia" w:ascii="仿宋" w:hAnsi="仿宋" w:eastAsia="仿宋"/>
          <w:b/>
          <w:color w:val="000000"/>
          <w:sz w:val="28"/>
          <w:szCs w:val="28"/>
        </w:rPr>
      </w:pPr>
      <w:r>
        <w:rPr>
          <w:rFonts w:hint="eastAsia" w:ascii="仿宋" w:hAnsi="仿宋" w:eastAsia="仿宋"/>
          <w:b/>
          <w:color w:val="000000"/>
          <w:sz w:val="28"/>
          <w:szCs w:val="28"/>
        </w:rPr>
        <w:t>第一部分  2025年部门概况</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一、 主要职能</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二、 机构设置及人员情况</w:t>
      </w:r>
    </w:p>
    <w:p>
      <w:pPr>
        <w:spacing w:line="560" w:lineRule="exact"/>
        <w:ind w:firstLine="562" w:firstLineChars="200"/>
        <w:jc w:val="left"/>
        <w:rPr>
          <w:rFonts w:hint="eastAsia" w:ascii="仿宋" w:hAnsi="仿宋" w:eastAsia="仿宋"/>
          <w:b/>
          <w:color w:val="000000"/>
          <w:sz w:val="28"/>
          <w:szCs w:val="28"/>
        </w:rPr>
      </w:pPr>
      <w:r>
        <w:rPr>
          <w:rFonts w:hint="eastAsia" w:ascii="仿宋" w:hAnsi="仿宋" w:eastAsia="仿宋"/>
          <w:b/>
          <w:color w:val="000000"/>
          <w:sz w:val="28"/>
          <w:szCs w:val="28"/>
        </w:rPr>
        <w:t>第二部分 2025年部门预算公开表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一、 部门收支总体情况表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二、 部门收入总体情况表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三、 部门支出总体情况表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四、 财政拨款收支预算总体情况表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五、 一般公共预算支出情况表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六、 一般公共预算基本支出情况表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七、 一般公共预算项目支出情况表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八、 政府性基金预算支出情况表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九、 国有资本经营预算支出情况表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十、 财政拨款“三公”经费支出情况表</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十一、 上年结转结余情况明细表</w:t>
      </w:r>
    </w:p>
    <w:p>
      <w:pPr>
        <w:spacing w:line="560" w:lineRule="exact"/>
        <w:ind w:firstLine="562" w:firstLineChars="200"/>
        <w:jc w:val="left"/>
        <w:rPr>
          <w:rFonts w:hint="eastAsia" w:ascii="仿宋" w:hAnsi="仿宋" w:eastAsia="仿宋"/>
          <w:b/>
          <w:color w:val="000000"/>
          <w:sz w:val="28"/>
          <w:szCs w:val="28"/>
        </w:rPr>
      </w:pPr>
      <w:r>
        <w:rPr>
          <w:rFonts w:hint="eastAsia" w:ascii="仿宋" w:hAnsi="仿宋" w:eastAsia="仿宋"/>
          <w:b/>
          <w:color w:val="000000"/>
          <w:sz w:val="28"/>
          <w:szCs w:val="28"/>
        </w:rPr>
        <w:t>第三部分 2025年部门预算情况说明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一、 关于皮山县木吉镇中学2025年收支预算情况的总体说明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二、 关于皮山县木吉镇中学2025年收入预算情况说明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三、 关于皮山县木吉镇中学2025年支出预算情况说明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四、 关于皮山县木吉镇中学2025年财政拨款收支预算情况的总体说明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五、 关于皮山县木吉镇中学2025年一般公共预算当年拨款情况说明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六、 关于皮山县木吉镇中学2025年一般公共预算基本支出情况说明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七、 关于皮山县木吉镇中学2025年一般公共预算项目支出情况说明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八、 关于皮山县木吉镇中学2025年政府性基金预算拨款情况说明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九、 关于皮山县木吉镇中学2025年国有资本经营预算拨款情况说明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十、 关于皮山县木吉镇中学2025年财政拨款“三公”经费预算情况说明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十一、 关于皮山县木吉镇中学2025年上年结转结余预算情况说明</w:t>
      </w:r>
    </w:p>
    <w:p>
      <w:pPr>
        <w:spacing w:line="560" w:lineRule="exact"/>
        <w:ind w:firstLine="560" w:firstLineChars="200"/>
        <w:jc w:val="left"/>
        <w:rPr>
          <w:rFonts w:hint="eastAsia" w:ascii="仿宋" w:hAnsi="仿宋" w:eastAsia="仿宋"/>
          <w:color w:val="000000"/>
          <w:sz w:val="28"/>
          <w:szCs w:val="28"/>
        </w:rPr>
      </w:pPr>
      <w:r>
        <w:rPr>
          <w:rFonts w:hint="eastAsia" w:ascii="仿宋" w:hAnsi="仿宋" w:eastAsia="仿宋"/>
          <w:color w:val="000000"/>
          <w:sz w:val="28"/>
          <w:szCs w:val="28"/>
        </w:rPr>
        <w:t>十二、 其他重要事项的情况说明</w:t>
      </w:r>
    </w:p>
    <w:p>
      <w:pPr>
        <w:spacing w:line="560" w:lineRule="exact"/>
        <w:ind w:firstLine="562" w:firstLineChars="200"/>
        <w:jc w:val="left"/>
        <w:rPr>
          <w:rFonts w:hint="eastAsia" w:ascii="仿宋" w:hAnsi="仿宋" w:eastAsia="仿宋"/>
          <w:b/>
          <w:color w:val="000000"/>
          <w:sz w:val="28"/>
          <w:szCs w:val="28"/>
        </w:rPr>
      </w:pPr>
      <w:r>
        <w:rPr>
          <w:rFonts w:hint="eastAsia" w:ascii="仿宋" w:hAnsi="仿宋" w:eastAsia="仿宋"/>
          <w:b/>
          <w:color w:val="000000"/>
          <w:sz w:val="28"/>
          <w:szCs w:val="28"/>
        </w:rPr>
        <w:t>第四部分 名词解释</w:t>
      </w:r>
    </w:p>
    <w:p>
      <w:pPr>
        <w:jc w:val="left"/>
        <w:rPr>
          <w:rFonts w:hint="default" w:ascii="宋体" w:hAnsi="宋体"/>
          <w:color w:val="000000"/>
          <w:sz w:val="18"/>
          <w:szCs w:val="18"/>
        </w:rPr>
      </w:pPr>
    </w:p>
    <w:p>
      <w:pPr>
        <w:pStyle w:val="2"/>
        <w:spacing w:before="156" w:beforeLines="50" w:after="156" w:afterLines="50" w:line="560" w:lineRule="exact"/>
        <w:jc w:val="center"/>
        <w:rPr>
          <w:rFonts w:hint="default" w:ascii="黑体" w:eastAsia="黑体"/>
          <w:sz w:val="30"/>
          <w:szCs w:val="30"/>
        </w:rPr>
      </w:pPr>
      <w:r>
        <w:rPr>
          <w:rFonts w:hint="default" w:ascii="黑体" w:eastAsia="黑体"/>
          <w:sz w:val="30"/>
          <w:szCs w:val="30"/>
        </w:rPr>
        <w:br w:type="page"/>
      </w:r>
      <w:r>
        <w:rPr>
          <w:rFonts w:hint="eastAsia" w:ascii="黑体" w:eastAsia="黑体"/>
          <w:sz w:val="30"/>
          <w:szCs w:val="30"/>
        </w:rPr>
        <w:t>第一部分  2025年部门概况</w:t>
      </w:r>
    </w:p>
    <w:p>
      <w:pPr>
        <w:pStyle w:val="3"/>
        <w:numPr>
          <w:ilvl w:val="0"/>
          <w:numId w:val="1"/>
        </w:numPr>
        <w:spacing w:before="0" w:after="0" w:line="560" w:lineRule="exact"/>
        <w:ind w:left="0" w:firstLine="565" w:firstLineChars="201"/>
        <w:rPr>
          <w:rFonts w:hint="default" w:ascii="仿宋" w:hAnsi="华文楷体" w:eastAsia="仿宋"/>
          <w:sz w:val="28"/>
          <w:szCs w:val="28"/>
        </w:rPr>
      </w:pPr>
      <w:r>
        <w:rPr>
          <w:rFonts w:hint="eastAsia" w:ascii="仿宋" w:hAnsi="华文楷体" w:eastAsia="仿宋"/>
          <w:sz w:val="28"/>
          <w:szCs w:val="28"/>
        </w:rPr>
        <w:t>主要职能</w:t>
      </w:r>
    </w:p>
    <w:p>
      <w:pPr>
        <w:pStyle w:val="10"/>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（1）贯彻落实国家及自治区、地区、县有关教育的法律、法规、政策、规章制度等，坚持正确的育人导向。</w:t>
      </w:r>
    </w:p>
    <w:p>
      <w:pPr>
        <w:pStyle w:val="10"/>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（2）实施中学教育，促进义务教育发展。</w:t>
      </w:r>
    </w:p>
    <w:p>
      <w:pPr>
        <w:pStyle w:val="10"/>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（3）加强教育法律法规的学习宣传，完善依法治校措施，使学校步入法</w:t>
      </w:r>
      <w:r>
        <w:rPr>
          <w:rFonts w:hint="eastAsia" w:ascii="仿宋" w:hAnsi="仿宋" w:eastAsia="仿宋"/>
          <w:color w:val="000000"/>
          <w:sz w:val="28"/>
          <w:szCs w:val="28"/>
          <w:lang w:eastAsia="zh-CN"/>
        </w:rPr>
        <w:t>治</w:t>
      </w:r>
      <w:r>
        <w:rPr>
          <w:rFonts w:hint="eastAsia" w:ascii="仿宋" w:hAnsi="仿宋" w:eastAsia="仿宋"/>
          <w:color w:val="000000"/>
          <w:sz w:val="28"/>
          <w:szCs w:val="28"/>
        </w:rPr>
        <w:t>化轨道。</w:t>
      </w:r>
    </w:p>
    <w:p>
      <w:pPr>
        <w:pStyle w:val="10"/>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（4）培养学生的创新和实践能力，造就适应社会主义现代化建设者接班人，按教育规律办学，不断提高教育质量。</w:t>
      </w:r>
    </w:p>
    <w:p>
      <w:pPr>
        <w:pStyle w:val="10"/>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（5）培养和团结教职员工，充分发挥教职工的主动性、积极性、创造性，不断提高他们的业务能力和思想道德水准。</w:t>
      </w:r>
    </w:p>
    <w:p>
      <w:pPr>
        <w:pStyle w:val="10"/>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（6）加强学校民主管理力度，实行民主监督，科学决策。</w:t>
      </w:r>
    </w:p>
    <w:p>
      <w:pPr>
        <w:pStyle w:val="10"/>
        <w:spacing w:line="560" w:lineRule="exact"/>
        <w:ind w:firstLine="560"/>
        <w:rPr>
          <w:rFonts w:hint="eastAsia" w:ascii="仿宋" w:hAnsi="仿宋" w:eastAsia="仿宋"/>
          <w:color w:val="000000"/>
          <w:sz w:val="28"/>
          <w:szCs w:val="28"/>
        </w:rPr>
      </w:pPr>
      <w:bookmarkStart w:id="0" w:name="OLE_LINK1"/>
      <w:r>
        <w:rPr>
          <w:rFonts w:hint="eastAsia" w:ascii="仿宋" w:hAnsi="仿宋" w:eastAsia="仿宋"/>
          <w:color w:val="000000"/>
          <w:sz w:val="28"/>
          <w:szCs w:val="28"/>
        </w:rPr>
        <w:t>（7）承办皮山县委、县政府及行政主管部门交办的其他工作。</w:t>
      </w:r>
    </w:p>
    <w:bookmarkEnd w:id="0"/>
    <w:p>
      <w:pPr>
        <w:pStyle w:val="3"/>
        <w:numPr>
          <w:ilvl w:val="0"/>
          <w:numId w:val="1"/>
        </w:numPr>
        <w:spacing w:before="0" w:after="0" w:line="560" w:lineRule="exact"/>
        <w:ind w:left="0" w:firstLine="565" w:firstLineChars="201"/>
        <w:rPr>
          <w:rFonts w:hint="default" w:ascii="仿宋" w:hAnsi="华文楷体" w:eastAsia="仿宋"/>
          <w:sz w:val="28"/>
          <w:szCs w:val="28"/>
        </w:rPr>
      </w:pPr>
      <w:r>
        <w:rPr>
          <w:rFonts w:hint="eastAsia" w:ascii="仿宋" w:hAnsi="华文楷体" w:eastAsia="仿宋"/>
          <w:sz w:val="28"/>
          <w:szCs w:val="28"/>
        </w:rPr>
        <w:t>机构设置及人员情况</w:t>
      </w:r>
    </w:p>
    <w:p>
      <w:pPr>
        <w:pStyle w:val="10"/>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皮山县木吉镇中学无下属预算单位，下设5个科室，分别是：教导室</w:t>
      </w:r>
      <w:r>
        <w:rPr>
          <w:rFonts w:hint="eastAsia" w:ascii="仿宋" w:hAnsi="仿宋" w:eastAsia="仿宋"/>
          <w:color w:val="000000"/>
          <w:sz w:val="28"/>
          <w:szCs w:val="28"/>
          <w:lang w:eastAsia="zh-CN"/>
        </w:rPr>
        <w:t>、</w:t>
      </w:r>
      <w:r>
        <w:rPr>
          <w:rFonts w:hint="eastAsia" w:ascii="仿宋" w:hAnsi="仿宋" w:eastAsia="仿宋"/>
          <w:color w:val="000000"/>
          <w:sz w:val="28"/>
          <w:szCs w:val="28"/>
        </w:rPr>
        <w:t>总务室</w:t>
      </w:r>
      <w:r>
        <w:rPr>
          <w:rFonts w:hint="eastAsia" w:ascii="仿宋" w:hAnsi="仿宋" w:eastAsia="仿宋"/>
          <w:color w:val="000000"/>
          <w:sz w:val="28"/>
          <w:szCs w:val="28"/>
          <w:lang w:eastAsia="zh-CN"/>
        </w:rPr>
        <w:t>、</w:t>
      </w:r>
      <w:r>
        <w:rPr>
          <w:rFonts w:hint="eastAsia" w:ascii="仿宋" w:hAnsi="仿宋" w:eastAsia="仿宋"/>
          <w:color w:val="000000"/>
          <w:sz w:val="28"/>
          <w:szCs w:val="28"/>
        </w:rPr>
        <w:t>德育室</w:t>
      </w:r>
      <w:r>
        <w:rPr>
          <w:rFonts w:hint="eastAsia" w:ascii="仿宋" w:hAnsi="仿宋" w:eastAsia="仿宋"/>
          <w:color w:val="000000"/>
          <w:sz w:val="28"/>
          <w:szCs w:val="28"/>
          <w:lang w:eastAsia="zh-CN"/>
        </w:rPr>
        <w:t>、</w:t>
      </w:r>
      <w:r>
        <w:rPr>
          <w:rFonts w:hint="eastAsia" w:ascii="仿宋" w:hAnsi="仿宋" w:eastAsia="仿宋"/>
          <w:color w:val="000000"/>
          <w:sz w:val="28"/>
          <w:szCs w:val="28"/>
        </w:rPr>
        <w:t>党建办公室</w:t>
      </w:r>
      <w:r>
        <w:rPr>
          <w:rFonts w:hint="eastAsia" w:ascii="仿宋" w:hAnsi="仿宋" w:eastAsia="仿宋"/>
          <w:color w:val="000000"/>
          <w:sz w:val="28"/>
          <w:szCs w:val="28"/>
          <w:lang w:eastAsia="zh-CN"/>
        </w:rPr>
        <w:t>、</w:t>
      </w:r>
      <w:r>
        <w:rPr>
          <w:rFonts w:hint="eastAsia" w:ascii="仿宋" w:hAnsi="仿宋" w:eastAsia="仿宋"/>
          <w:color w:val="000000"/>
          <w:sz w:val="28"/>
          <w:szCs w:val="28"/>
        </w:rPr>
        <w:t>教研室。</w:t>
      </w:r>
    </w:p>
    <w:p>
      <w:pPr>
        <w:pStyle w:val="10"/>
        <w:spacing w:line="560" w:lineRule="exact"/>
        <w:ind w:firstLine="560"/>
        <w:rPr>
          <w:rFonts w:hint="eastAsia" w:ascii="仿宋" w:hAnsi="仿宋" w:eastAsia="仿宋"/>
          <w:color w:val="000000"/>
          <w:sz w:val="28"/>
          <w:szCs w:val="28"/>
        </w:rPr>
      </w:pPr>
      <w:r>
        <w:rPr>
          <w:rFonts w:hint="eastAsia" w:ascii="仿宋" w:hAnsi="仿宋" w:eastAsia="仿宋"/>
          <w:color w:val="000000"/>
          <w:sz w:val="28"/>
          <w:szCs w:val="28"/>
        </w:rPr>
        <w:t>皮山县木吉镇中学编制数104，实有人数182人，其中：在职156人，增加12人；退休26人，增加1人；离休0人，增加0人。</w:t>
      </w:r>
    </w:p>
    <w:p>
      <w:pPr>
        <w:pStyle w:val="2"/>
        <w:spacing w:before="156" w:beforeLines="50" w:after="156" w:afterLines="50" w:line="400" w:lineRule="exact"/>
        <w:jc w:val="center"/>
        <w:rPr>
          <w:rFonts w:hint="default" w:ascii="黑体" w:eastAsia="黑体"/>
          <w:sz w:val="30"/>
          <w:szCs w:val="30"/>
        </w:rPr>
      </w:pPr>
      <w:r>
        <w:rPr>
          <w:rFonts w:hint="eastAsia" w:ascii="仿宋" w:hAnsi="仿宋" w:eastAsia="仿宋"/>
          <w:color w:val="000000"/>
          <w:sz w:val="28"/>
          <w:szCs w:val="28"/>
        </w:rPr>
        <w:br w:type="page"/>
      </w:r>
      <w:r>
        <w:rPr>
          <w:rFonts w:hint="eastAsia" w:ascii="黑体" w:eastAsia="黑体"/>
          <w:sz w:val="30"/>
          <w:szCs w:val="30"/>
        </w:rPr>
        <w:t>第二部分 2025年部门预算公开表</w:t>
      </w:r>
    </w:p>
    <w:p>
      <w:pPr>
        <w:jc w:val="left"/>
        <w:rPr>
          <w:rFonts w:hint="default" w:ascii="宋体" w:hAnsi="宋体"/>
          <w:color w:val="000000"/>
          <w:sz w:val="18"/>
          <w:szCs w:val="18"/>
        </w:rPr>
      </w:pPr>
      <w:r>
        <w:rPr>
          <w:rFonts w:hint="eastAsia" w:ascii="宋体" w:hAnsi="宋体"/>
          <w:color w:val="000000"/>
          <w:sz w:val="18"/>
          <w:szCs w:val="18"/>
        </w:rPr>
        <w:t>表1</w:t>
      </w:r>
    </w:p>
    <w:p>
      <w:pPr>
        <w:jc w:val="center"/>
        <w:rPr>
          <w:rFonts w:hint="default" w:ascii="仿宋" w:hAnsi="宋体" w:eastAsia="仿宋"/>
          <w:b/>
          <w:color w:val="000000"/>
          <w:sz w:val="28"/>
          <w:szCs w:val="28"/>
        </w:rPr>
      </w:pPr>
      <w:r>
        <w:rPr>
          <w:rFonts w:hint="eastAsia" w:ascii="仿宋" w:hAnsi="宋体" w:eastAsia="仿宋"/>
          <w:b/>
          <w:color w:val="000000"/>
          <w:sz w:val="28"/>
          <w:szCs w:val="28"/>
        </w:rPr>
        <w:t>部门收支总体情况表</w:t>
      </w:r>
    </w:p>
    <w:tbl>
      <w:tblPr>
        <w:tblStyle w:val="8"/>
        <w:tblW w:w="95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600"/>
        <w:gridCol w:w="1150"/>
        <w:gridCol w:w="3600"/>
        <w:gridCol w:w="1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8350" w:type="dxa"/>
            <w:gridSpan w:val="3"/>
            <w:tcBorders>
              <w:top w:val="nil"/>
              <w:left w:val="nil"/>
              <w:bottom w:val="single" w:color="auto" w:sz="4" w:space="0"/>
              <w:right w:val="nil"/>
            </w:tcBorders>
            <w:shd w:val="clear" w:color="auto" w:fill="auto"/>
          </w:tcPr>
          <w:p>
            <w:pPr>
              <w:jc w:val="left"/>
              <w:rPr>
                <w:rFonts w:hint="default" w:ascii="宋体" w:hAnsi="宋体"/>
                <w:color w:val="000000"/>
                <w:sz w:val="18"/>
                <w:szCs w:val="18"/>
              </w:rPr>
            </w:pPr>
            <w:r>
              <w:rPr>
                <w:rFonts w:hint="eastAsia"/>
                <w:color w:val="000000"/>
                <w:sz w:val="18"/>
                <w:szCs w:val="18"/>
              </w:rPr>
              <w:t>编制部门：皮山县木吉镇中学</w:t>
            </w:r>
          </w:p>
        </w:tc>
        <w:tc>
          <w:tcPr>
            <w:tcW w:w="1150" w:type="dxa"/>
            <w:tcBorders>
              <w:top w:val="nil"/>
              <w:left w:val="nil"/>
              <w:bottom w:val="single" w:color="auto" w:sz="4" w:space="0"/>
              <w:right w:val="nil"/>
            </w:tcBorders>
            <w:shd w:val="clear" w:color="auto" w:fill="auto"/>
          </w:tcPr>
          <w:p>
            <w:pPr>
              <w:jc w:val="right"/>
              <w:rPr>
                <w:rFonts w:hint="default" w:ascii="宋体" w:hAnsi="宋体"/>
                <w:color w:val="000000"/>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4750" w:type="dxa"/>
            <w:gridSpan w:val="2"/>
            <w:tcBorders>
              <w:top w:val="single" w:color="auto" w:sz="4" w:space="0"/>
              <w:left w:val="single" w:color="auto" w:sz="4" w:space="0"/>
              <w:right w:val="single" w:color="auto" w:sz="4" w:space="0"/>
            </w:tcBorders>
            <w:shd w:val="clear" w:color="auto" w:fill="auto"/>
          </w:tcPr>
          <w:p>
            <w:pPr>
              <w:jc w:val="center"/>
              <w:rPr>
                <w:rFonts w:hint="eastAsia" w:ascii="宋体" w:hAnsi="宋体"/>
                <w:b/>
                <w:color w:val="000000"/>
                <w:sz w:val="18"/>
                <w:szCs w:val="18"/>
              </w:rPr>
            </w:pPr>
            <w:r>
              <w:rPr>
                <w:rFonts w:hint="eastAsia" w:ascii="宋体" w:hAnsi="宋体"/>
                <w:b/>
                <w:color w:val="000000"/>
                <w:sz w:val="18"/>
                <w:szCs w:val="18"/>
              </w:rPr>
              <w:t>收入</w:t>
            </w:r>
          </w:p>
        </w:tc>
        <w:tc>
          <w:tcPr>
            <w:tcW w:w="4750" w:type="dxa"/>
            <w:gridSpan w:val="2"/>
            <w:tcBorders>
              <w:top w:val="single" w:color="auto" w:sz="4" w:space="0"/>
              <w:left w:val="single" w:color="auto" w:sz="4" w:space="0"/>
              <w:right w:val="single" w:color="auto" w:sz="4" w:space="0"/>
            </w:tcBorders>
            <w:shd w:val="clear" w:color="auto" w:fill="auto"/>
          </w:tcPr>
          <w:p>
            <w:pPr>
              <w:jc w:val="center"/>
              <w:rPr>
                <w:rFonts w:hint="eastAsia" w:ascii="宋体" w:hAnsi="宋体"/>
                <w:b/>
                <w:color w:val="000000"/>
                <w:sz w:val="18"/>
                <w:szCs w:val="18"/>
              </w:rPr>
            </w:pPr>
            <w:r>
              <w:rPr>
                <w:rFonts w:hint="eastAsia" w:ascii="宋体" w:hAnsi="宋体"/>
                <w:b/>
                <w:color w:val="000000"/>
                <w:sz w:val="18"/>
                <w:szCs w:val="18"/>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360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rPr>
            </w:pPr>
            <w:r>
              <w:rPr>
                <w:rFonts w:hint="eastAsia" w:ascii="宋体" w:hAnsi="宋体"/>
                <w:b/>
                <w:color w:val="000000"/>
                <w:sz w:val="18"/>
                <w:szCs w:val="18"/>
              </w:rPr>
              <w:t>项目</w:t>
            </w:r>
          </w:p>
        </w:tc>
        <w:tc>
          <w:tcPr>
            <w:tcW w:w="115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rPr>
            </w:pPr>
            <w:r>
              <w:rPr>
                <w:rFonts w:hint="eastAsia" w:ascii="宋体" w:hAnsi="宋体"/>
                <w:b/>
                <w:color w:val="000000"/>
                <w:sz w:val="18"/>
                <w:szCs w:val="18"/>
              </w:rPr>
              <w:t>预算数</w:t>
            </w:r>
          </w:p>
        </w:tc>
        <w:tc>
          <w:tcPr>
            <w:tcW w:w="360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rPr>
            </w:pPr>
            <w:r>
              <w:rPr>
                <w:rFonts w:hint="eastAsia" w:ascii="宋体" w:hAnsi="宋体"/>
                <w:b/>
                <w:color w:val="000000"/>
                <w:sz w:val="18"/>
                <w:szCs w:val="18"/>
              </w:rPr>
              <w:t>功能分类</w:t>
            </w:r>
          </w:p>
        </w:tc>
        <w:tc>
          <w:tcPr>
            <w:tcW w:w="115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rPr>
            </w:pPr>
            <w:r>
              <w:rPr>
                <w:rFonts w:hint="eastAsia" w:ascii="宋体" w:hAnsi="宋体"/>
                <w:b/>
                <w:color w:val="000000"/>
                <w:sz w:val="18"/>
                <w:szCs w:val="18"/>
              </w:rPr>
              <w:t>预算数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一、本年收入</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3,159.24</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201 一般公共服务支出</w:t>
            </w:r>
          </w:p>
        </w:tc>
        <w:tc>
          <w:tcPr>
            <w:tcW w:w="1150" w:type="dxa"/>
            <w:shd w:val="clear" w:color="auto" w:fill="auto"/>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1.一般公共预算拨款</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3,159.24</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202 外交支出</w:t>
            </w:r>
          </w:p>
        </w:tc>
        <w:tc>
          <w:tcPr>
            <w:tcW w:w="1150" w:type="dxa"/>
            <w:shd w:val="clear" w:color="auto" w:fill="auto"/>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其中：一般财力</w:t>
            </w:r>
          </w:p>
        </w:tc>
        <w:tc>
          <w:tcPr>
            <w:tcW w:w="1150" w:type="dxa"/>
            <w:shd w:val="clear" w:color="auto" w:fill="auto"/>
          </w:tcPr>
          <w:p>
            <w:pPr>
              <w:jc w:val="right"/>
              <w:rPr>
                <w:rFonts w:hint="default" w:ascii="宋体" w:hAnsi="宋体"/>
                <w:color w:val="000000"/>
                <w:sz w:val="18"/>
                <w:szCs w:val="18"/>
              </w:rPr>
            </w:pPr>
            <w:r>
              <w:rPr>
                <w:rFonts w:hint="eastAsia" w:ascii="宋体" w:hAnsi="宋体"/>
                <w:color w:val="000000"/>
                <w:sz w:val="18"/>
                <w:szCs w:val="18"/>
              </w:rPr>
              <w:t>3,159.24</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203 国防支出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上级一般公共预算安排转移支付</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204 公共安全支出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2.政府性基金预算拨款</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205 教育支出</w:t>
            </w:r>
          </w:p>
        </w:tc>
        <w:tc>
          <w:tcPr>
            <w:tcW w:w="1150"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3,323.35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s="宋体"/>
                <w:color w:val="000000"/>
                <w:sz w:val="18"/>
                <w:szCs w:val="18"/>
              </w:rPr>
              <w:t>其中：政府性基金收入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206 科学技术支出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s="宋体"/>
                <w:color w:val="000000"/>
                <w:sz w:val="18"/>
                <w:szCs w:val="18"/>
              </w:rPr>
              <w:t xml:space="preserve">      上级政府性基金安排转移支付</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207 文化旅游体育与传媒支出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3.国有资本经营预算拨款</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208 社会保障和就业支出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其中：国有资本经营收入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209 社会保险基金支出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上级国有资本经营预算安排转移支付</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210 卫生健康支出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4.财政专户核拨</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211 节能环保支出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5.单位资金</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212 城乡社区支出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其中：事业收入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213 农林水支出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上级补助收入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214 交通运输支出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附属单位上缴收入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215 资源勘探工业信息等支出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事业单位经营收入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216 商业服务业等支出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其他收入</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217 金融支出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二、上年结转结余</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164.10</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219 援助其他地区支出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1.财政拨款结转</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164.10</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220 自然资源海洋气象等支出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其中：一般公共预算拨款</w:t>
            </w:r>
          </w:p>
        </w:tc>
        <w:tc>
          <w:tcPr>
            <w:tcW w:w="1150" w:type="dxa"/>
            <w:shd w:val="clear" w:color="auto" w:fill="auto"/>
          </w:tcPr>
          <w:p>
            <w:pPr>
              <w:jc w:val="right"/>
              <w:rPr>
                <w:rFonts w:hint="default" w:ascii="宋体" w:hAnsi="宋体"/>
                <w:color w:val="000000"/>
                <w:sz w:val="18"/>
                <w:szCs w:val="18"/>
              </w:rPr>
            </w:pPr>
            <w:r>
              <w:rPr>
                <w:rFonts w:hint="eastAsia" w:ascii="宋体" w:hAnsi="宋体"/>
                <w:color w:val="000000"/>
                <w:sz w:val="18"/>
                <w:szCs w:val="18"/>
              </w:rPr>
              <w:t>164.10</w:t>
            </w: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221 住房保障支出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政府性基金预算拨款</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222 粮油物资储备支出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国有资本经营预算拨款</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223 国有资本经营预算支出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b/>
                <w:color w:val="000000"/>
                <w:sz w:val="18"/>
                <w:szCs w:val="18"/>
              </w:rPr>
              <w:t>2.非财政拨款结转结余</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224 灾害防治及应急管理支出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其中：财政专户核拨</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227 预备费</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 xml:space="preserve">      单位资金</w:t>
            </w: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229 其他支出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rPr>
            </w:pP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230 转移性支出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rPr>
            </w:pP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231 债务还本支出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rPr>
            </w:pP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232 债务付息支出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rPr>
            </w:pP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vAlign w:val="center"/>
          </w:tcPr>
          <w:p>
            <w:pPr>
              <w:rPr>
                <w:rFonts w:hint="default" w:ascii="宋体" w:hAnsi="宋体" w:cs="宋体"/>
                <w:color w:val="000000"/>
                <w:sz w:val="18"/>
                <w:szCs w:val="18"/>
              </w:rPr>
            </w:pPr>
            <w:r>
              <w:rPr>
                <w:rFonts w:hint="eastAsia" w:ascii="宋体" w:hAnsi="宋体" w:cs="宋体"/>
                <w:color w:val="000000"/>
                <w:sz w:val="18"/>
                <w:szCs w:val="18"/>
              </w:rPr>
              <w:t>233 债务发行费用支出</w:t>
            </w:r>
          </w:p>
        </w:tc>
        <w:tc>
          <w:tcPr>
            <w:tcW w:w="1150"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21" w:hRule="atLeast"/>
          <w:jc w:val="center"/>
        </w:trPr>
        <w:tc>
          <w:tcPr>
            <w:tcW w:w="3600" w:type="dxa"/>
            <w:shd w:val="clear" w:color="auto" w:fill="auto"/>
          </w:tcPr>
          <w:p>
            <w:pPr>
              <w:rPr>
                <w:rFonts w:hint="default" w:ascii="宋体" w:hAnsi="宋体"/>
                <w:color w:val="000000"/>
                <w:sz w:val="18"/>
                <w:szCs w:val="18"/>
              </w:rPr>
            </w:pPr>
          </w:p>
        </w:tc>
        <w:tc>
          <w:tcPr>
            <w:tcW w:w="1150" w:type="dxa"/>
            <w:shd w:val="clear" w:color="auto" w:fill="auto"/>
          </w:tcPr>
          <w:p>
            <w:pPr>
              <w:jc w:val="right"/>
              <w:rPr>
                <w:rFonts w:hint="default" w:ascii="宋体" w:hAnsi="宋体"/>
                <w:color w:val="000000"/>
                <w:sz w:val="18"/>
                <w:szCs w:val="18"/>
              </w:rPr>
            </w:pPr>
          </w:p>
        </w:tc>
        <w:tc>
          <w:tcPr>
            <w:tcW w:w="3600" w:type="dxa"/>
            <w:shd w:val="clear" w:color="auto" w:fill="auto"/>
          </w:tcPr>
          <w:p>
            <w:pPr>
              <w:rPr>
                <w:rFonts w:hint="default" w:ascii="宋体" w:hAnsi="宋体" w:cs="宋体"/>
                <w:color w:val="000000"/>
                <w:sz w:val="18"/>
                <w:szCs w:val="18"/>
              </w:rPr>
            </w:pPr>
          </w:p>
        </w:tc>
        <w:tc>
          <w:tcPr>
            <w:tcW w:w="1150" w:type="dxa"/>
            <w:shd w:val="clear" w:color="auto" w:fill="auto"/>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jc w:val="center"/>
              <w:rPr>
                <w:rFonts w:hint="default" w:ascii="宋体" w:hAnsi="宋体"/>
                <w:color w:val="000000"/>
                <w:sz w:val="18"/>
                <w:szCs w:val="18"/>
              </w:rPr>
            </w:pPr>
            <w:r>
              <w:rPr>
                <w:rFonts w:hint="eastAsia" w:ascii="宋体" w:hAnsi="宋体"/>
                <w:b/>
                <w:color w:val="000000"/>
                <w:sz w:val="18"/>
                <w:szCs w:val="18"/>
              </w:rPr>
              <w:t>收 入 总 计</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3,323.35</w:t>
            </w:r>
          </w:p>
        </w:tc>
        <w:tc>
          <w:tcPr>
            <w:tcW w:w="3600" w:type="dxa"/>
            <w:shd w:val="clear" w:color="auto" w:fill="auto"/>
          </w:tcPr>
          <w:p>
            <w:pPr>
              <w:jc w:val="center"/>
              <w:rPr>
                <w:rFonts w:hint="default" w:ascii="宋体" w:hAnsi="宋体" w:cs="宋体"/>
                <w:color w:val="000000"/>
                <w:sz w:val="18"/>
                <w:szCs w:val="18"/>
              </w:rPr>
            </w:pPr>
            <w:r>
              <w:rPr>
                <w:rFonts w:hint="eastAsia" w:ascii="宋体" w:hAnsi="宋体"/>
                <w:b/>
                <w:color w:val="000000"/>
                <w:sz w:val="18"/>
                <w:szCs w:val="18"/>
              </w:rPr>
              <w:t>支 出 总 计</w:t>
            </w:r>
          </w:p>
        </w:tc>
        <w:tc>
          <w:tcPr>
            <w:tcW w:w="1150"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3,323.35</w:t>
            </w:r>
          </w:p>
        </w:tc>
      </w:tr>
    </w:tbl>
    <w:p>
      <w:pPr>
        <w:widowControl/>
        <w:jc w:val="left"/>
        <w:rPr>
          <w:rFonts w:hint="default" w:ascii="仿宋" w:eastAsia="仿宋"/>
          <w:b/>
          <w:color w:val="000000"/>
          <w:szCs w:val="21"/>
        </w:rPr>
        <w:sectPr>
          <w:footerReference r:id="rId3" w:type="default"/>
          <w:pgSz w:w="11906" w:h="16838"/>
          <w:pgMar w:top="1134" w:right="1134" w:bottom="993" w:left="1134" w:header="851" w:footer="992" w:gutter="0"/>
          <w:cols w:space="425" w:num="1"/>
          <w:docGrid w:type="lines" w:linePitch="312" w:charSpace="0"/>
        </w:sectPr>
      </w:pPr>
    </w:p>
    <w:p>
      <w:pPr>
        <w:jc w:val="left"/>
        <w:rPr>
          <w:rFonts w:hint="default" w:ascii="宋体" w:hAnsi="宋体"/>
          <w:color w:val="000000"/>
          <w:sz w:val="18"/>
          <w:szCs w:val="18"/>
        </w:rPr>
      </w:pPr>
      <w:r>
        <w:rPr>
          <w:rFonts w:hint="eastAsia" w:ascii="宋体" w:hAnsi="宋体"/>
          <w:color w:val="000000"/>
          <w:sz w:val="18"/>
          <w:szCs w:val="18"/>
        </w:rPr>
        <w:t>表2</w:t>
      </w:r>
    </w:p>
    <w:p>
      <w:pPr>
        <w:jc w:val="center"/>
        <w:rPr>
          <w:rFonts w:hint="default" w:ascii="仿宋" w:hAnsi="宋体" w:eastAsia="仿宋"/>
          <w:b/>
          <w:color w:val="000000"/>
          <w:sz w:val="28"/>
          <w:szCs w:val="28"/>
        </w:rPr>
      </w:pPr>
      <w:r>
        <w:rPr>
          <w:rFonts w:hint="eastAsia" w:ascii="仿宋" w:hAnsi="宋体" w:eastAsia="仿宋"/>
          <w:b/>
          <w:color w:val="000000"/>
          <w:sz w:val="28"/>
          <w:szCs w:val="28"/>
        </w:rPr>
        <w:t>部门收入总体情况表</w:t>
      </w:r>
    </w:p>
    <w:tbl>
      <w:tblPr>
        <w:tblStyle w:val="8"/>
        <w:tblW w:w="147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34"/>
        <w:gridCol w:w="256"/>
        <w:gridCol w:w="247"/>
        <w:gridCol w:w="2433"/>
        <w:gridCol w:w="1070"/>
        <w:gridCol w:w="1128"/>
        <w:gridCol w:w="1082"/>
        <w:gridCol w:w="1082"/>
        <w:gridCol w:w="328"/>
        <w:gridCol w:w="329"/>
        <w:gridCol w:w="1113"/>
        <w:gridCol w:w="885"/>
        <w:gridCol w:w="918"/>
        <w:gridCol w:w="876"/>
        <w:gridCol w:w="876"/>
        <w:gridCol w:w="876"/>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289" w:type="dxa"/>
            <w:gridSpan w:val="10"/>
            <w:tcBorders>
              <w:top w:val="nil"/>
              <w:left w:val="nil"/>
              <w:bottom w:val="single" w:color="auto" w:sz="4" w:space="0"/>
              <w:right w:val="nil"/>
            </w:tcBorders>
            <w:shd w:val="clear" w:color="auto" w:fill="auto"/>
          </w:tcPr>
          <w:p>
            <w:pPr>
              <w:jc w:val="left"/>
              <w:rPr>
                <w:rFonts w:hint="default" w:ascii="宋体" w:hAnsi="宋体"/>
                <w:sz w:val="18"/>
                <w:szCs w:val="18"/>
              </w:rPr>
            </w:pPr>
            <w:r>
              <w:rPr>
                <w:rFonts w:hint="eastAsia"/>
                <w:color w:val="000000"/>
                <w:sz w:val="18"/>
                <w:szCs w:val="18"/>
              </w:rPr>
              <w:t>编制部门：皮山县木吉镇中学</w:t>
            </w:r>
          </w:p>
        </w:tc>
        <w:tc>
          <w:tcPr>
            <w:tcW w:w="6420" w:type="dxa"/>
            <w:gridSpan w:val="7"/>
            <w:tcBorders>
              <w:top w:val="nil"/>
              <w:left w:val="nil"/>
              <w:bottom w:val="single" w:color="auto" w:sz="4" w:space="0"/>
              <w:right w:val="nil"/>
            </w:tcBorders>
            <w:shd w:val="clear" w:color="auto" w:fill="auto"/>
            <w:vAlign w:val="center"/>
          </w:tcPr>
          <w:p>
            <w:pPr>
              <w:jc w:val="right"/>
              <w:rPr>
                <w:rFonts w:hint="eastAsia"/>
                <w:color w:val="000000"/>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37" w:type="dxa"/>
            <w:gridSpan w:val="3"/>
            <w:tcBorders>
              <w:top w:val="single" w:color="auto" w:sz="4" w:space="0"/>
            </w:tcBorders>
            <w:shd w:val="clear" w:color="auto" w:fill="auto"/>
            <w:vAlign w:val="center"/>
          </w:tcPr>
          <w:p>
            <w:pPr>
              <w:jc w:val="center"/>
              <w:rPr>
                <w:rFonts w:hint="default" w:ascii="宋体" w:hAnsi="宋体"/>
                <w:sz w:val="18"/>
                <w:szCs w:val="18"/>
              </w:rPr>
            </w:pPr>
            <w:r>
              <w:rPr>
                <w:rFonts w:hint="eastAsia" w:ascii="宋体" w:hAnsi="宋体"/>
                <w:sz w:val="18"/>
                <w:szCs w:val="18"/>
              </w:rPr>
              <w:t>功能分类科目编码</w:t>
            </w:r>
          </w:p>
        </w:tc>
        <w:tc>
          <w:tcPr>
            <w:tcW w:w="2433" w:type="dxa"/>
            <w:vMerge w:val="restart"/>
            <w:tcBorders>
              <w:top w:val="single" w:color="auto" w:sz="4" w:space="0"/>
            </w:tcBorders>
            <w:shd w:val="clear" w:color="auto" w:fill="auto"/>
            <w:vAlign w:val="center"/>
          </w:tcPr>
          <w:p>
            <w:pPr>
              <w:jc w:val="center"/>
              <w:rPr>
                <w:rFonts w:hint="default" w:ascii="宋体" w:hAnsi="宋体"/>
                <w:sz w:val="18"/>
                <w:szCs w:val="18"/>
              </w:rPr>
            </w:pPr>
            <w:r>
              <w:rPr>
                <w:rFonts w:hint="eastAsia" w:ascii="宋体" w:hAnsi="宋体"/>
                <w:sz w:val="18"/>
                <w:szCs w:val="18"/>
              </w:rPr>
              <w:t>功能分类科目名称</w:t>
            </w:r>
          </w:p>
        </w:tc>
        <w:tc>
          <w:tcPr>
            <w:tcW w:w="1070" w:type="dxa"/>
            <w:vMerge w:val="restart"/>
            <w:tcBorders>
              <w:top w:val="single" w:color="auto" w:sz="4" w:space="0"/>
            </w:tcBorders>
            <w:shd w:val="clear" w:color="auto" w:fill="auto"/>
            <w:vAlign w:val="center"/>
          </w:tcPr>
          <w:p>
            <w:pPr>
              <w:jc w:val="center"/>
              <w:rPr>
                <w:rFonts w:hint="default" w:ascii="宋体" w:hAnsi="宋体"/>
                <w:sz w:val="18"/>
                <w:szCs w:val="18"/>
              </w:rPr>
            </w:pPr>
            <w:r>
              <w:rPr>
                <w:rFonts w:hint="eastAsia" w:ascii="宋体" w:hAnsi="宋体"/>
                <w:sz w:val="18"/>
                <w:szCs w:val="18"/>
              </w:rPr>
              <w:t>总计</w:t>
            </w:r>
          </w:p>
        </w:tc>
        <w:tc>
          <w:tcPr>
            <w:tcW w:w="6865" w:type="dxa"/>
            <w:gridSpan w:val="8"/>
            <w:tcBorders>
              <w:top w:val="single" w:color="auto" w:sz="4" w:space="0"/>
            </w:tcBorders>
            <w:shd w:val="clear" w:color="auto" w:fill="auto"/>
            <w:vAlign w:val="center"/>
          </w:tcPr>
          <w:p>
            <w:pPr>
              <w:jc w:val="center"/>
              <w:rPr>
                <w:rFonts w:hint="default" w:ascii="宋体" w:hAnsi="宋体"/>
                <w:sz w:val="18"/>
                <w:szCs w:val="18"/>
              </w:rPr>
            </w:pPr>
            <w:r>
              <w:rPr>
                <w:rFonts w:hint="eastAsia" w:ascii="宋体" w:hAnsi="宋体"/>
                <w:sz w:val="18"/>
                <w:szCs w:val="18"/>
              </w:rPr>
              <w:t>财政拨款（补助）</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rPr>
            </w:pPr>
            <w:r>
              <w:rPr>
                <w:rFonts w:hint="eastAsia" w:ascii="宋体" w:hAnsi="宋体"/>
                <w:sz w:val="18"/>
                <w:szCs w:val="18"/>
              </w:rPr>
              <w:t>财政专户（教育收费）</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rPr>
            </w:pPr>
            <w:r>
              <w:rPr>
                <w:rFonts w:hint="eastAsia" w:ascii="宋体" w:hAnsi="宋体"/>
                <w:sz w:val="18"/>
                <w:szCs w:val="18"/>
              </w:rPr>
              <w:t>单位资金</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rPr>
            </w:pPr>
            <w:r>
              <w:rPr>
                <w:rFonts w:hint="eastAsia" w:ascii="宋体" w:hAnsi="宋体"/>
                <w:sz w:val="18"/>
                <w:szCs w:val="18"/>
              </w:rPr>
              <w:t>财政拨款结转</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rPr>
            </w:pPr>
            <w:r>
              <w:rPr>
                <w:rFonts w:hint="eastAsia" w:ascii="宋体" w:hAnsi="宋体"/>
                <w:sz w:val="18"/>
                <w:szCs w:val="18"/>
              </w:rPr>
              <w:t>非财政拨款结转结余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0" w:hRule="atLeast"/>
          <w:tblHeader/>
        </w:trPr>
        <w:tc>
          <w:tcPr>
            <w:tcW w:w="334" w:type="dxa"/>
            <w:shd w:val="clear" w:color="auto" w:fill="auto"/>
            <w:vAlign w:val="center"/>
          </w:tcPr>
          <w:p>
            <w:pPr>
              <w:jc w:val="center"/>
              <w:rPr>
                <w:rFonts w:hint="default" w:ascii="宋体" w:hAnsi="宋体"/>
                <w:sz w:val="18"/>
                <w:szCs w:val="18"/>
              </w:rPr>
            </w:pPr>
            <w:r>
              <w:rPr>
                <w:rFonts w:hint="eastAsia" w:ascii="宋体" w:hAnsi="宋体"/>
                <w:sz w:val="18"/>
                <w:szCs w:val="18"/>
              </w:rPr>
              <w:t>类</w:t>
            </w:r>
          </w:p>
        </w:tc>
        <w:tc>
          <w:tcPr>
            <w:tcW w:w="256" w:type="dxa"/>
            <w:shd w:val="clear" w:color="auto" w:fill="auto"/>
            <w:vAlign w:val="center"/>
          </w:tcPr>
          <w:p>
            <w:pPr>
              <w:jc w:val="center"/>
              <w:rPr>
                <w:rFonts w:hint="default" w:ascii="宋体" w:hAnsi="宋体"/>
                <w:sz w:val="18"/>
                <w:szCs w:val="18"/>
              </w:rPr>
            </w:pPr>
            <w:r>
              <w:rPr>
                <w:rFonts w:hint="eastAsia" w:ascii="宋体" w:hAnsi="宋体"/>
                <w:sz w:val="18"/>
                <w:szCs w:val="18"/>
              </w:rPr>
              <w:t>款</w:t>
            </w:r>
          </w:p>
        </w:tc>
        <w:tc>
          <w:tcPr>
            <w:tcW w:w="247" w:type="dxa"/>
            <w:shd w:val="clear" w:color="auto" w:fill="auto"/>
            <w:vAlign w:val="center"/>
          </w:tcPr>
          <w:p>
            <w:pPr>
              <w:jc w:val="center"/>
              <w:rPr>
                <w:rFonts w:hint="default" w:ascii="宋体" w:hAnsi="宋体"/>
                <w:sz w:val="18"/>
                <w:szCs w:val="18"/>
              </w:rPr>
            </w:pPr>
            <w:r>
              <w:rPr>
                <w:rFonts w:hint="eastAsia" w:ascii="宋体" w:hAnsi="宋体"/>
                <w:sz w:val="18"/>
                <w:szCs w:val="18"/>
              </w:rPr>
              <w:t>项</w:t>
            </w:r>
          </w:p>
        </w:tc>
        <w:tc>
          <w:tcPr>
            <w:tcW w:w="2433" w:type="dxa"/>
            <w:vMerge w:val="continue"/>
            <w:shd w:val="clear" w:color="auto" w:fill="auto"/>
            <w:vAlign w:val="center"/>
          </w:tcPr>
          <w:p>
            <w:pPr>
              <w:jc w:val="center"/>
              <w:rPr>
                <w:rFonts w:hint="default" w:ascii="宋体" w:hAnsi="宋体"/>
                <w:sz w:val="18"/>
                <w:szCs w:val="18"/>
              </w:rPr>
            </w:pPr>
          </w:p>
        </w:tc>
        <w:tc>
          <w:tcPr>
            <w:tcW w:w="1070" w:type="dxa"/>
            <w:vMerge w:val="continue"/>
            <w:shd w:val="clear" w:color="auto" w:fill="auto"/>
            <w:vAlign w:val="center"/>
          </w:tcPr>
          <w:p>
            <w:pPr>
              <w:jc w:val="center"/>
              <w:rPr>
                <w:rFonts w:hint="default" w:ascii="宋体" w:hAnsi="宋体"/>
                <w:sz w:val="18"/>
                <w:szCs w:val="18"/>
              </w:rPr>
            </w:pPr>
          </w:p>
        </w:tc>
        <w:tc>
          <w:tcPr>
            <w:tcW w:w="1128" w:type="dxa"/>
            <w:shd w:val="clear" w:color="auto" w:fill="auto"/>
            <w:vAlign w:val="center"/>
          </w:tcPr>
          <w:p>
            <w:pPr>
              <w:jc w:val="center"/>
              <w:rPr>
                <w:rFonts w:hint="eastAsia" w:ascii="宋体" w:hAnsi="宋体"/>
                <w:sz w:val="18"/>
                <w:szCs w:val="18"/>
              </w:rPr>
            </w:pPr>
            <w:r>
              <w:rPr>
                <w:rFonts w:hint="eastAsia" w:ascii="宋体" w:hAnsi="宋体"/>
                <w:sz w:val="18"/>
                <w:szCs w:val="18"/>
              </w:rPr>
              <w:t>财政拨款(补助)小计</w:t>
            </w:r>
          </w:p>
        </w:tc>
        <w:tc>
          <w:tcPr>
            <w:tcW w:w="1082" w:type="dxa"/>
            <w:shd w:val="clear" w:color="auto" w:fill="auto"/>
            <w:vAlign w:val="center"/>
          </w:tcPr>
          <w:p>
            <w:pPr>
              <w:jc w:val="center"/>
              <w:rPr>
                <w:rFonts w:hint="eastAsia" w:ascii="宋体" w:hAnsi="宋体"/>
                <w:sz w:val="18"/>
                <w:szCs w:val="18"/>
              </w:rPr>
            </w:pPr>
            <w:r>
              <w:rPr>
                <w:rFonts w:hint="eastAsia" w:ascii="宋体" w:hAnsi="宋体"/>
                <w:sz w:val="18"/>
                <w:szCs w:val="18"/>
              </w:rPr>
              <w:t>一般公共预算</w:t>
            </w:r>
          </w:p>
        </w:tc>
        <w:tc>
          <w:tcPr>
            <w:tcW w:w="1082" w:type="dxa"/>
            <w:shd w:val="clear" w:color="auto" w:fill="auto"/>
            <w:vAlign w:val="center"/>
          </w:tcPr>
          <w:p>
            <w:pPr>
              <w:jc w:val="center"/>
              <w:rPr>
                <w:rFonts w:hint="eastAsia" w:ascii="宋体" w:hAnsi="宋体"/>
                <w:sz w:val="18"/>
                <w:szCs w:val="18"/>
              </w:rPr>
            </w:pPr>
            <w:r>
              <w:rPr>
                <w:rFonts w:hint="eastAsia" w:ascii="宋体" w:hAnsi="宋体"/>
                <w:sz w:val="18"/>
                <w:szCs w:val="18"/>
              </w:rPr>
              <w:t>上级一般公共预算安排的转移支付</w:t>
            </w:r>
          </w:p>
        </w:tc>
        <w:tc>
          <w:tcPr>
            <w:tcW w:w="328" w:type="dxa"/>
            <w:shd w:val="clear" w:color="auto" w:fill="auto"/>
            <w:vAlign w:val="center"/>
          </w:tcPr>
          <w:p>
            <w:pPr>
              <w:jc w:val="center"/>
              <w:rPr>
                <w:rFonts w:hint="eastAsia" w:ascii="宋体" w:hAnsi="宋体"/>
                <w:sz w:val="18"/>
                <w:szCs w:val="18"/>
              </w:rPr>
            </w:pPr>
            <w:r>
              <w:rPr>
                <w:rFonts w:hint="eastAsia" w:ascii="宋体" w:hAnsi="宋体"/>
                <w:sz w:val="18"/>
                <w:szCs w:val="18"/>
              </w:rPr>
              <w:t>政府性基金预算</w:t>
            </w:r>
          </w:p>
        </w:tc>
        <w:tc>
          <w:tcPr>
            <w:tcW w:w="1442" w:type="dxa"/>
            <w:gridSpan w:val="2"/>
            <w:shd w:val="clear" w:color="auto" w:fill="auto"/>
            <w:vAlign w:val="center"/>
          </w:tcPr>
          <w:p>
            <w:pPr>
              <w:jc w:val="center"/>
              <w:rPr>
                <w:rFonts w:hint="eastAsia" w:ascii="宋体" w:hAnsi="宋体"/>
                <w:sz w:val="18"/>
                <w:szCs w:val="18"/>
              </w:rPr>
            </w:pPr>
            <w:r>
              <w:rPr>
                <w:rFonts w:hint="eastAsia" w:ascii="宋体" w:hAnsi="宋体"/>
                <w:sz w:val="18"/>
                <w:szCs w:val="18"/>
              </w:rPr>
              <w:t>上级政府性基金安排的转移支付</w:t>
            </w:r>
          </w:p>
        </w:tc>
        <w:tc>
          <w:tcPr>
            <w:tcW w:w="885" w:type="dxa"/>
            <w:shd w:val="clear" w:color="auto" w:fill="auto"/>
            <w:vAlign w:val="center"/>
          </w:tcPr>
          <w:p>
            <w:pPr>
              <w:jc w:val="center"/>
              <w:rPr>
                <w:rFonts w:hint="eastAsia" w:ascii="宋体" w:hAnsi="宋体"/>
                <w:sz w:val="18"/>
                <w:szCs w:val="18"/>
              </w:rPr>
            </w:pPr>
            <w:r>
              <w:rPr>
                <w:rFonts w:hint="eastAsia" w:ascii="宋体" w:hAnsi="宋体"/>
                <w:sz w:val="18"/>
                <w:szCs w:val="18"/>
              </w:rPr>
              <w:t>国有资本经营预算</w:t>
            </w:r>
          </w:p>
        </w:tc>
        <w:tc>
          <w:tcPr>
            <w:tcW w:w="918" w:type="dxa"/>
            <w:shd w:val="clear" w:color="auto" w:fill="auto"/>
            <w:vAlign w:val="center"/>
          </w:tcPr>
          <w:p>
            <w:pPr>
              <w:jc w:val="center"/>
              <w:rPr>
                <w:rFonts w:hint="default" w:ascii="宋体" w:hAnsi="宋体"/>
                <w:sz w:val="18"/>
                <w:szCs w:val="18"/>
              </w:rPr>
            </w:pPr>
            <w:r>
              <w:rPr>
                <w:rFonts w:hint="eastAsia" w:ascii="宋体" w:hAnsi="宋体"/>
                <w:sz w:val="18"/>
                <w:szCs w:val="18"/>
              </w:rPr>
              <w:t>上级国有资本经营预算安排的转移支付</w:t>
            </w:r>
          </w:p>
        </w:tc>
        <w:tc>
          <w:tcPr>
            <w:tcW w:w="876" w:type="dxa"/>
            <w:vMerge w:val="continue"/>
            <w:shd w:val="clear" w:color="auto" w:fill="auto"/>
          </w:tcPr>
          <w:p>
            <w:pPr>
              <w:jc w:val="center"/>
              <w:rPr>
                <w:rFonts w:hint="default" w:ascii="宋体" w:hAnsi="宋体"/>
                <w:sz w:val="18"/>
                <w:szCs w:val="18"/>
              </w:rPr>
            </w:pPr>
          </w:p>
        </w:tc>
        <w:tc>
          <w:tcPr>
            <w:tcW w:w="876" w:type="dxa"/>
            <w:vMerge w:val="continue"/>
            <w:shd w:val="clear" w:color="auto" w:fill="auto"/>
          </w:tcPr>
          <w:p>
            <w:pPr>
              <w:jc w:val="center"/>
              <w:rPr>
                <w:rFonts w:hint="default" w:ascii="宋体" w:hAnsi="宋体"/>
                <w:sz w:val="18"/>
                <w:szCs w:val="18"/>
              </w:rPr>
            </w:pPr>
          </w:p>
        </w:tc>
        <w:tc>
          <w:tcPr>
            <w:tcW w:w="876" w:type="dxa"/>
            <w:vMerge w:val="continue"/>
            <w:shd w:val="clear" w:color="auto" w:fill="auto"/>
          </w:tcPr>
          <w:p>
            <w:pPr>
              <w:jc w:val="center"/>
              <w:rPr>
                <w:rFonts w:hint="default" w:ascii="宋体" w:hAnsi="宋体"/>
                <w:sz w:val="18"/>
                <w:szCs w:val="18"/>
              </w:rPr>
            </w:pPr>
          </w:p>
        </w:tc>
        <w:tc>
          <w:tcPr>
            <w:tcW w:w="876" w:type="dxa"/>
            <w:vMerge w:val="continue"/>
            <w:shd w:val="clear" w:color="auto" w:fill="auto"/>
          </w:tcPr>
          <w:p>
            <w:pPr>
              <w:jc w:val="center"/>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tblHeader/>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w:t>
            </w:r>
          </w:p>
        </w:tc>
        <w:tc>
          <w:tcPr>
            <w:tcW w:w="2433"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w:t>
            </w:r>
          </w:p>
        </w:tc>
        <w:tc>
          <w:tcPr>
            <w:tcW w:w="1070" w:type="dxa"/>
            <w:shd w:val="clear" w:color="auto" w:fill="auto"/>
            <w:vAlign w:val="center"/>
          </w:tcPr>
          <w:p>
            <w:pPr>
              <w:jc w:val="center"/>
              <w:rPr>
                <w:rFonts w:hint="default" w:ascii="宋体" w:hAnsi="宋体"/>
                <w:sz w:val="18"/>
                <w:szCs w:val="18"/>
              </w:rPr>
            </w:pPr>
            <w:r>
              <w:rPr>
                <w:rFonts w:hint="eastAsia" w:ascii="宋体" w:hAnsi="宋体"/>
                <w:sz w:val="18"/>
                <w:szCs w:val="18"/>
              </w:rPr>
              <w:t>1</w:t>
            </w:r>
          </w:p>
        </w:tc>
        <w:tc>
          <w:tcPr>
            <w:tcW w:w="1128" w:type="dxa"/>
            <w:shd w:val="clear" w:color="auto" w:fill="auto"/>
            <w:vAlign w:val="center"/>
          </w:tcPr>
          <w:p>
            <w:pPr>
              <w:jc w:val="center"/>
              <w:rPr>
                <w:rFonts w:hint="default" w:ascii="宋体" w:hAnsi="宋体"/>
                <w:sz w:val="18"/>
                <w:szCs w:val="18"/>
              </w:rPr>
            </w:pPr>
            <w:r>
              <w:rPr>
                <w:rFonts w:hint="eastAsia" w:ascii="宋体" w:hAnsi="宋体"/>
                <w:sz w:val="18"/>
                <w:szCs w:val="18"/>
              </w:rPr>
              <w:t>2</w:t>
            </w:r>
          </w:p>
        </w:tc>
        <w:tc>
          <w:tcPr>
            <w:tcW w:w="1082" w:type="dxa"/>
            <w:shd w:val="clear" w:color="auto" w:fill="auto"/>
            <w:vAlign w:val="center"/>
          </w:tcPr>
          <w:p>
            <w:pPr>
              <w:jc w:val="center"/>
              <w:rPr>
                <w:rFonts w:hint="default" w:ascii="宋体" w:hAnsi="宋体"/>
                <w:sz w:val="18"/>
                <w:szCs w:val="18"/>
              </w:rPr>
            </w:pPr>
            <w:r>
              <w:rPr>
                <w:rFonts w:hint="eastAsia" w:ascii="宋体" w:hAnsi="宋体"/>
                <w:sz w:val="18"/>
                <w:szCs w:val="18"/>
              </w:rPr>
              <w:t>3</w:t>
            </w:r>
          </w:p>
        </w:tc>
        <w:tc>
          <w:tcPr>
            <w:tcW w:w="1082" w:type="dxa"/>
            <w:shd w:val="clear" w:color="auto" w:fill="auto"/>
            <w:vAlign w:val="center"/>
          </w:tcPr>
          <w:p>
            <w:pPr>
              <w:jc w:val="center"/>
              <w:rPr>
                <w:rFonts w:hint="default" w:ascii="宋体" w:hAnsi="宋体"/>
                <w:sz w:val="18"/>
                <w:szCs w:val="18"/>
              </w:rPr>
            </w:pPr>
            <w:r>
              <w:rPr>
                <w:rFonts w:hint="eastAsia" w:ascii="宋体" w:hAnsi="宋体"/>
                <w:sz w:val="18"/>
                <w:szCs w:val="18"/>
              </w:rPr>
              <w:t>4</w:t>
            </w:r>
          </w:p>
        </w:tc>
        <w:tc>
          <w:tcPr>
            <w:tcW w:w="328" w:type="dxa"/>
            <w:shd w:val="clear" w:color="auto" w:fill="auto"/>
          </w:tcPr>
          <w:p>
            <w:pPr>
              <w:jc w:val="center"/>
              <w:rPr>
                <w:rFonts w:hint="default" w:ascii="宋体" w:hAnsi="宋体"/>
                <w:sz w:val="18"/>
                <w:szCs w:val="18"/>
              </w:rPr>
            </w:pPr>
            <w:r>
              <w:rPr>
                <w:rFonts w:hint="eastAsia" w:ascii="宋体" w:hAnsi="宋体"/>
                <w:sz w:val="18"/>
                <w:szCs w:val="18"/>
              </w:rPr>
              <w:t>5</w:t>
            </w:r>
          </w:p>
        </w:tc>
        <w:tc>
          <w:tcPr>
            <w:tcW w:w="1442" w:type="dxa"/>
            <w:gridSpan w:val="2"/>
            <w:shd w:val="clear" w:color="auto" w:fill="auto"/>
            <w:vAlign w:val="center"/>
          </w:tcPr>
          <w:p>
            <w:pPr>
              <w:jc w:val="center"/>
              <w:rPr>
                <w:rFonts w:hint="default" w:ascii="宋体" w:hAnsi="宋体"/>
                <w:sz w:val="18"/>
                <w:szCs w:val="18"/>
              </w:rPr>
            </w:pPr>
            <w:r>
              <w:rPr>
                <w:rFonts w:hint="eastAsia" w:ascii="宋体" w:hAnsi="宋体"/>
                <w:sz w:val="18"/>
                <w:szCs w:val="18"/>
              </w:rPr>
              <w:t>6</w:t>
            </w:r>
          </w:p>
        </w:tc>
        <w:tc>
          <w:tcPr>
            <w:tcW w:w="885" w:type="dxa"/>
            <w:shd w:val="clear" w:color="auto" w:fill="auto"/>
            <w:vAlign w:val="center"/>
          </w:tcPr>
          <w:p>
            <w:pPr>
              <w:jc w:val="center"/>
              <w:rPr>
                <w:rFonts w:hint="default" w:ascii="宋体" w:hAnsi="宋体"/>
                <w:sz w:val="18"/>
                <w:szCs w:val="18"/>
              </w:rPr>
            </w:pPr>
            <w:r>
              <w:rPr>
                <w:rFonts w:hint="eastAsia" w:ascii="宋体" w:hAnsi="宋体"/>
                <w:sz w:val="18"/>
                <w:szCs w:val="18"/>
              </w:rPr>
              <w:t>7</w:t>
            </w:r>
          </w:p>
        </w:tc>
        <w:tc>
          <w:tcPr>
            <w:tcW w:w="918" w:type="dxa"/>
            <w:shd w:val="clear" w:color="auto" w:fill="auto"/>
          </w:tcPr>
          <w:p>
            <w:pPr>
              <w:jc w:val="center"/>
              <w:rPr>
                <w:rFonts w:hint="default" w:ascii="宋体" w:hAnsi="宋体"/>
                <w:sz w:val="18"/>
                <w:szCs w:val="18"/>
              </w:rPr>
            </w:pPr>
            <w:r>
              <w:rPr>
                <w:rFonts w:hint="eastAsia" w:ascii="宋体" w:hAnsi="宋体"/>
                <w:sz w:val="18"/>
                <w:szCs w:val="18"/>
              </w:rPr>
              <w:t>8</w:t>
            </w:r>
          </w:p>
        </w:tc>
        <w:tc>
          <w:tcPr>
            <w:tcW w:w="876" w:type="dxa"/>
            <w:shd w:val="clear" w:color="auto" w:fill="auto"/>
          </w:tcPr>
          <w:p>
            <w:pPr>
              <w:jc w:val="center"/>
              <w:rPr>
                <w:rFonts w:hint="default" w:ascii="宋体" w:hAnsi="宋体"/>
                <w:sz w:val="18"/>
                <w:szCs w:val="18"/>
              </w:rPr>
            </w:pPr>
            <w:r>
              <w:rPr>
                <w:rFonts w:hint="eastAsia" w:ascii="宋体" w:hAnsi="宋体"/>
                <w:sz w:val="18"/>
                <w:szCs w:val="18"/>
              </w:rPr>
              <w:t>9</w:t>
            </w:r>
          </w:p>
        </w:tc>
        <w:tc>
          <w:tcPr>
            <w:tcW w:w="876" w:type="dxa"/>
            <w:shd w:val="clear" w:color="auto" w:fill="auto"/>
          </w:tcPr>
          <w:p>
            <w:pPr>
              <w:jc w:val="center"/>
              <w:rPr>
                <w:rFonts w:hint="default" w:ascii="宋体" w:hAnsi="宋体"/>
                <w:sz w:val="18"/>
                <w:szCs w:val="18"/>
              </w:rPr>
            </w:pPr>
            <w:r>
              <w:rPr>
                <w:rFonts w:hint="eastAsia" w:ascii="宋体" w:hAnsi="宋体"/>
                <w:sz w:val="18"/>
                <w:szCs w:val="18"/>
              </w:rPr>
              <w:t>10</w:t>
            </w:r>
          </w:p>
        </w:tc>
        <w:tc>
          <w:tcPr>
            <w:tcW w:w="876" w:type="dxa"/>
            <w:shd w:val="clear" w:color="auto" w:fill="auto"/>
          </w:tcPr>
          <w:p>
            <w:pPr>
              <w:jc w:val="center"/>
              <w:rPr>
                <w:rFonts w:hint="eastAsia" w:ascii="宋体" w:hAnsi="宋体"/>
                <w:sz w:val="18"/>
                <w:szCs w:val="18"/>
              </w:rPr>
            </w:pPr>
            <w:r>
              <w:rPr>
                <w:rFonts w:hint="eastAsia" w:ascii="宋体" w:hAnsi="宋体"/>
                <w:sz w:val="18"/>
                <w:szCs w:val="18"/>
              </w:rPr>
              <w:t>11</w:t>
            </w:r>
          </w:p>
        </w:tc>
        <w:tc>
          <w:tcPr>
            <w:tcW w:w="876" w:type="dxa"/>
            <w:shd w:val="clear" w:color="auto" w:fill="auto"/>
          </w:tcPr>
          <w:p>
            <w:pPr>
              <w:jc w:val="center"/>
              <w:rPr>
                <w:rFonts w:hint="eastAsia" w:ascii="宋体" w:hAnsi="宋体"/>
                <w:sz w:val="18"/>
                <w:szCs w:val="18"/>
              </w:rPr>
            </w:pPr>
            <w:r>
              <w:rPr>
                <w:rFonts w:hint="eastAsia" w:ascii="宋体" w:hAnsi="宋体"/>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p>
        </w:tc>
        <w:tc>
          <w:tcPr>
            <w:tcW w:w="256" w:type="dxa"/>
            <w:shd w:val="clear" w:color="auto" w:fill="auto"/>
            <w:vAlign w:val="center"/>
          </w:tcPr>
          <w:p>
            <w:pPr>
              <w:jc w:val="center"/>
              <w:rPr>
                <w:rFonts w:hint="default" w:ascii="宋体" w:hAnsi="宋体"/>
                <w:b/>
                <w:sz w:val="18"/>
                <w:szCs w:val="18"/>
              </w:rPr>
            </w:pP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总计</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3,323.35</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3,159.24</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3,159.24</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r>
              <w:rPr>
                <w:rFonts w:hint="eastAsia" w:ascii="宋体" w:hAnsi="宋体"/>
                <w:b/>
                <w:color w:val="000000"/>
                <w:sz w:val="15"/>
                <w:szCs w:val="15"/>
              </w:rPr>
              <w:t>164.10</w:t>
            </w: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205</w:t>
            </w:r>
          </w:p>
        </w:tc>
        <w:tc>
          <w:tcPr>
            <w:tcW w:w="256" w:type="dxa"/>
            <w:shd w:val="clear" w:color="auto" w:fill="auto"/>
            <w:vAlign w:val="center"/>
          </w:tcPr>
          <w:p>
            <w:pPr>
              <w:jc w:val="center"/>
              <w:rPr>
                <w:rFonts w:hint="default" w:ascii="宋体" w:hAnsi="宋体"/>
                <w:b/>
                <w:sz w:val="18"/>
                <w:szCs w:val="18"/>
              </w:rPr>
            </w:pP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教育支出</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3,323.35</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3,159.24</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3,159.24</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r>
              <w:rPr>
                <w:rFonts w:hint="eastAsia" w:ascii="宋体" w:hAnsi="宋体"/>
                <w:b/>
                <w:color w:val="000000"/>
                <w:sz w:val="15"/>
                <w:szCs w:val="15"/>
              </w:rPr>
              <w:t>164.10</w:t>
            </w: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205</w:t>
            </w:r>
          </w:p>
        </w:tc>
        <w:tc>
          <w:tcPr>
            <w:tcW w:w="256" w:type="dxa"/>
            <w:shd w:val="clear" w:color="auto" w:fill="auto"/>
            <w:vAlign w:val="center"/>
          </w:tcPr>
          <w:p>
            <w:pPr>
              <w:jc w:val="center"/>
              <w:rPr>
                <w:rFonts w:hint="default" w:ascii="宋体" w:hAnsi="宋体"/>
                <w:b/>
                <w:sz w:val="18"/>
                <w:szCs w:val="18"/>
              </w:rPr>
            </w:pPr>
            <w:r>
              <w:rPr>
                <w:rFonts w:hint="eastAsia" w:ascii="宋体" w:hAnsi="宋体"/>
                <w:b/>
                <w:color w:val="000000"/>
                <w:sz w:val="15"/>
                <w:szCs w:val="15"/>
              </w:rPr>
              <w:t>02</w:t>
            </w:r>
          </w:p>
        </w:tc>
        <w:tc>
          <w:tcPr>
            <w:tcW w:w="247" w:type="dxa"/>
            <w:shd w:val="clear" w:color="auto" w:fill="auto"/>
            <w:vAlign w:val="center"/>
          </w:tcPr>
          <w:p>
            <w:pPr>
              <w:jc w:val="center"/>
              <w:rPr>
                <w:rFonts w:hint="default" w:ascii="宋体" w:hAnsi="宋体"/>
                <w:b/>
                <w:sz w:val="18"/>
                <w:szCs w:val="18"/>
              </w:rPr>
            </w:pPr>
          </w:p>
        </w:tc>
        <w:tc>
          <w:tcPr>
            <w:tcW w:w="2433" w:type="dxa"/>
            <w:shd w:val="clear" w:color="auto" w:fill="auto"/>
            <w:vAlign w:val="center"/>
          </w:tcPr>
          <w:p>
            <w:pPr>
              <w:jc w:val="left"/>
              <w:rPr>
                <w:rFonts w:hint="default" w:ascii="宋体" w:hAnsi="宋体"/>
                <w:b/>
                <w:sz w:val="18"/>
                <w:szCs w:val="18"/>
              </w:rPr>
            </w:pPr>
            <w:r>
              <w:rPr>
                <w:rFonts w:hint="eastAsia" w:ascii="宋体" w:hAnsi="宋体"/>
                <w:b/>
                <w:color w:val="000000"/>
                <w:sz w:val="15"/>
                <w:szCs w:val="15"/>
              </w:rPr>
              <w:t xml:space="preserve">  普通教育</w:t>
            </w:r>
          </w:p>
        </w:tc>
        <w:tc>
          <w:tcPr>
            <w:tcW w:w="1070"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3,323.35</w:t>
            </w:r>
          </w:p>
        </w:tc>
        <w:tc>
          <w:tcPr>
            <w:tcW w:w="1128"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3,159.24</w:t>
            </w:r>
          </w:p>
        </w:tc>
        <w:tc>
          <w:tcPr>
            <w:tcW w:w="1082" w:type="dxa"/>
            <w:shd w:val="clear" w:color="auto" w:fill="auto"/>
            <w:vAlign w:val="center"/>
          </w:tcPr>
          <w:p>
            <w:pPr>
              <w:jc w:val="right"/>
              <w:rPr>
                <w:rFonts w:hint="default" w:ascii="宋体" w:hAnsi="宋体"/>
                <w:b/>
                <w:sz w:val="18"/>
                <w:szCs w:val="18"/>
              </w:rPr>
            </w:pPr>
            <w:r>
              <w:rPr>
                <w:rFonts w:hint="eastAsia" w:ascii="宋体" w:hAnsi="宋体"/>
                <w:b/>
                <w:color w:val="000000"/>
                <w:sz w:val="15"/>
                <w:szCs w:val="15"/>
              </w:rPr>
              <w:t>3,159.24</w:t>
            </w:r>
          </w:p>
        </w:tc>
        <w:tc>
          <w:tcPr>
            <w:tcW w:w="1082" w:type="dxa"/>
            <w:shd w:val="clear" w:color="auto" w:fill="auto"/>
            <w:vAlign w:val="center"/>
          </w:tcPr>
          <w:p>
            <w:pPr>
              <w:jc w:val="right"/>
              <w:rPr>
                <w:rFonts w:hint="default" w:ascii="宋体" w:hAnsi="宋体"/>
                <w:b/>
                <w:sz w:val="15"/>
                <w:szCs w:val="15"/>
              </w:rPr>
            </w:pPr>
          </w:p>
        </w:tc>
        <w:tc>
          <w:tcPr>
            <w:tcW w:w="328" w:type="dxa"/>
            <w:shd w:val="clear" w:color="auto" w:fill="auto"/>
            <w:vAlign w:val="center"/>
          </w:tcPr>
          <w:p>
            <w:pPr>
              <w:jc w:val="right"/>
              <w:rPr>
                <w:rFonts w:hint="default" w:ascii="宋体" w:hAnsi="宋体"/>
                <w:b/>
                <w:sz w:val="18"/>
                <w:szCs w:val="18"/>
              </w:rPr>
            </w:pPr>
          </w:p>
        </w:tc>
        <w:tc>
          <w:tcPr>
            <w:tcW w:w="1442" w:type="dxa"/>
            <w:gridSpan w:val="2"/>
            <w:shd w:val="clear" w:color="auto" w:fill="auto"/>
            <w:vAlign w:val="center"/>
          </w:tcPr>
          <w:p>
            <w:pPr>
              <w:jc w:val="right"/>
              <w:rPr>
                <w:rFonts w:hint="default" w:ascii="宋体" w:hAnsi="宋体"/>
                <w:b/>
                <w:sz w:val="18"/>
                <w:szCs w:val="18"/>
              </w:rPr>
            </w:pPr>
          </w:p>
        </w:tc>
        <w:tc>
          <w:tcPr>
            <w:tcW w:w="885" w:type="dxa"/>
            <w:shd w:val="clear" w:color="auto" w:fill="auto"/>
            <w:vAlign w:val="center"/>
          </w:tcPr>
          <w:p>
            <w:pPr>
              <w:jc w:val="right"/>
              <w:rPr>
                <w:rFonts w:hint="default" w:ascii="宋体" w:hAnsi="宋体"/>
                <w:b/>
                <w:sz w:val="18"/>
                <w:szCs w:val="18"/>
              </w:rPr>
            </w:pPr>
          </w:p>
        </w:tc>
        <w:tc>
          <w:tcPr>
            <w:tcW w:w="918"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default" w:ascii="宋体" w:hAnsi="宋体"/>
                <w:b/>
                <w:sz w:val="18"/>
                <w:szCs w:val="18"/>
              </w:rPr>
            </w:pPr>
          </w:p>
        </w:tc>
        <w:tc>
          <w:tcPr>
            <w:tcW w:w="876" w:type="dxa"/>
            <w:shd w:val="clear" w:color="auto" w:fill="auto"/>
            <w:vAlign w:val="center"/>
          </w:tcPr>
          <w:p>
            <w:pPr>
              <w:jc w:val="right"/>
              <w:rPr>
                <w:rFonts w:hint="eastAsia" w:ascii="宋体" w:hAnsi="宋体"/>
                <w:b/>
                <w:color w:val="000000"/>
                <w:sz w:val="18"/>
                <w:szCs w:val="18"/>
              </w:rPr>
            </w:pPr>
            <w:r>
              <w:rPr>
                <w:rFonts w:hint="eastAsia" w:ascii="宋体" w:hAnsi="宋体"/>
                <w:b/>
                <w:color w:val="000000"/>
                <w:sz w:val="15"/>
                <w:szCs w:val="15"/>
              </w:rPr>
              <w:t>164.10</w:t>
            </w:r>
          </w:p>
        </w:tc>
        <w:tc>
          <w:tcPr>
            <w:tcW w:w="876" w:type="dxa"/>
            <w:shd w:val="clear" w:color="auto" w:fill="auto"/>
            <w:vAlign w:val="center"/>
          </w:tcPr>
          <w:p>
            <w:pPr>
              <w:jc w:val="right"/>
              <w:rPr>
                <w:rFonts w:hint="eastAsia" w:ascii="宋体" w:hAnsi="宋体"/>
                <w:b/>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205</w:t>
            </w:r>
          </w:p>
        </w:tc>
        <w:tc>
          <w:tcPr>
            <w:tcW w:w="256"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02</w:t>
            </w:r>
          </w:p>
        </w:tc>
        <w:tc>
          <w:tcPr>
            <w:tcW w:w="247" w:type="dxa"/>
            <w:shd w:val="clear" w:color="auto" w:fill="auto"/>
            <w:vAlign w:val="center"/>
          </w:tcPr>
          <w:p>
            <w:pPr>
              <w:jc w:val="center"/>
              <w:rPr>
                <w:rFonts w:hint="default" w:ascii="宋体" w:hAnsi="宋体"/>
                <w:sz w:val="18"/>
                <w:szCs w:val="18"/>
              </w:rPr>
            </w:pPr>
            <w:r>
              <w:rPr>
                <w:rFonts w:hint="eastAsia" w:ascii="宋体" w:hAnsi="宋体"/>
                <w:color w:val="000000"/>
                <w:sz w:val="15"/>
                <w:szCs w:val="15"/>
              </w:rPr>
              <w:t>03</w:t>
            </w:r>
          </w:p>
        </w:tc>
        <w:tc>
          <w:tcPr>
            <w:tcW w:w="2433" w:type="dxa"/>
            <w:shd w:val="clear" w:color="auto" w:fill="auto"/>
            <w:vAlign w:val="center"/>
          </w:tcPr>
          <w:p>
            <w:pPr>
              <w:jc w:val="left"/>
              <w:rPr>
                <w:rFonts w:hint="default" w:ascii="宋体" w:hAnsi="宋体"/>
                <w:sz w:val="18"/>
                <w:szCs w:val="18"/>
              </w:rPr>
            </w:pPr>
            <w:r>
              <w:rPr>
                <w:rFonts w:hint="eastAsia" w:ascii="宋体" w:hAnsi="宋体"/>
                <w:color w:val="000000"/>
                <w:sz w:val="15"/>
                <w:szCs w:val="15"/>
              </w:rPr>
              <w:t xml:space="preserve">    初中教育</w:t>
            </w:r>
          </w:p>
        </w:tc>
        <w:tc>
          <w:tcPr>
            <w:tcW w:w="1070"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3,323.35</w:t>
            </w:r>
          </w:p>
        </w:tc>
        <w:tc>
          <w:tcPr>
            <w:tcW w:w="1128"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3,159.24</w:t>
            </w:r>
          </w:p>
        </w:tc>
        <w:tc>
          <w:tcPr>
            <w:tcW w:w="1082" w:type="dxa"/>
            <w:shd w:val="clear" w:color="auto" w:fill="auto"/>
            <w:vAlign w:val="center"/>
          </w:tcPr>
          <w:p>
            <w:pPr>
              <w:jc w:val="right"/>
              <w:rPr>
                <w:rFonts w:hint="default" w:ascii="宋体" w:hAnsi="宋体"/>
                <w:sz w:val="18"/>
                <w:szCs w:val="18"/>
              </w:rPr>
            </w:pPr>
            <w:r>
              <w:rPr>
                <w:rFonts w:hint="eastAsia" w:ascii="宋体" w:hAnsi="宋体"/>
                <w:color w:val="000000"/>
                <w:sz w:val="15"/>
                <w:szCs w:val="15"/>
              </w:rPr>
              <w:t>3,159.24</w:t>
            </w:r>
          </w:p>
        </w:tc>
        <w:tc>
          <w:tcPr>
            <w:tcW w:w="1082" w:type="dxa"/>
            <w:shd w:val="clear" w:color="auto" w:fill="auto"/>
            <w:vAlign w:val="center"/>
          </w:tcPr>
          <w:p>
            <w:pPr>
              <w:jc w:val="right"/>
              <w:rPr>
                <w:rFonts w:hint="default" w:ascii="宋体" w:hAnsi="宋体"/>
                <w:sz w:val="15"/>
                <w:szCs w:val="15"/>
              </w:rPr>
            </w:pPr>
          </w:p>
        </w:tc>
        <w:tc>
          <w:tcPr>
            <w:tcW w:w="328" w:type="dxa"/>
            <w:shd w:val="clear" w:color="auto" w:fill="auto"/>
            <w:vAlign w:val="center"/>
          </w:tcPr>
          <w:p>
            <w:pPr>
              <w:jc w:val="right"/>
              <w:rPr>
                <w:rFonts w:hint="default" w:ascii="宋体" w:hAnsi="宋体"/>
                <w:sz w:val="18"/>
                <w:szCs w:val="18"/>
              </w:rPr>
            </w:pPr>
          </w:p>
        </w:tc>
        <w:tc>
          <w:tcPr>
            <w:tcW w:w="1442" w:type="dxa"/>
            <w:gridSpan w:val="2"/>
            <w:shd w:val="clear" w:color="auto" w:fill="auto"/>
            <w:vAlign w:val="center"/>
          </w:tcPr>
          <w:p>
            <w:pPr>
              <w:jc w:val="right"/>
              <w:rPr>
                <w:rFonts w:hint="default" w:ascii="宋体" w:hAnsi="宋体"/>
                <w:sz w:val="18"/>
                <w:szCs w:val="18"/>
              </w:rPr>
            </w:pPr>
          </w:p>
        </w:tc>
        <w:tc>
          <w:tcPr>
            <w:tcW w:w="885" w:type="dxa"/>
            <w:shd w:val="clear" w:color="auto" w:fill="auto"/>
            <w:vAlign w:val="center"/>
          </w:tcPr>
          <w:p>
            <w:pPr>
              <w:jc w:val="right"/>
              <w:rPr>
                <w:rFonts w:hint="default" w:ascii="宋体" w:hAnsi="宋体"/>
                <w:sz w:val="18"/>
                <w:szCs w:val="18"/>
              </w:rPr>
            </w:pPr>
          </w:p>
        </w:tc>
        <w:tc>
          <w:tcPr>
            <w:tcW w:w="918"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default" w:ascii="宋体" w:hAnsi="宋体"/>
                <w:sz w:val="18"/>
                <w:szCs w:val="18"/>
              </w:rPr>
            </w:pPr>
          </w:p>
        </w:tc>
        <w:tc>
          <w:tcPr>
            <w:tcW w:w="876" w:type="dxa"/>
            <w:shd w:val="clear" w:color="auto" w:fill="auto"/>
            <w:vAlign w:val="center"/>
          </w:tcPr>
          <w:p>
            <w:pPr>
              <w:jc w:val="right"/>
              <w:rPr>
                <w:rFonts w:hint="eastAsia" w:ascii="宋体" w:hAnsi="宋体"/>
                <w:color w:val="000000"/>
                <w:sz w:val="18"/>
                <w:szCs w:val="18"/>
              </w:rPr>
            </w:pPr>
            <w:r>
              <w:rPr>
                <w:rFonts w:hint="eastAsia" w:ascii="宋体" w:hAnsi="宋体"/>
                <w:color w:val="000000"/>
                <w:sz w:val="15"/>
                <w:szCs w:val="15"/>
              </w:rPr>
              <w:t>164.10</w:t>
            </w:r>
          </w:p>
        </w:tc>
        <w:tc>
          <w:tcPr>
            <w:tcW w:w="876" w:type="dxa"/>
            <w:shd w:val="clear" w:color="auto" w:fill="auto"/>
            <w:vAlign w:val="center"/>
          </w:tcPr>
          <w:p>
            <w:pPr>
              <w:jc w:val="right"/>
              <w:rPr>
                <w:rFonts w:hint="eastAsia" w:ascii="宋体" w:hAnsi="宋体"/>
                <w:color w:val="000000"/>
                <w:sz w:val="18"/>
                <w:szCs w:val="18"/>
              </w:rPr>
            </w:pPr>
          </w:p>
        </w:tc>
      </w:tr>
    </w:tbl>
    <w:p>
      <w:pPr>
        <w:widowControl/>
        <w:jc w:val="left"/>
        <w:rPr>
          <w:rFonts w:hint="default" w:ascii="仿宋" w:eastAsia="仿宋"/>
          <w:b/>
          <w:color w:val="000000"/>
          <w:szCs w:val="21"/>
        </w:rPr>
        <w:sectPr>
          <w:pgSz w:w="16838" w:h="11906" w:orient="landscape"/>
          <w:pgMar w:top="1134" w:right="1134" w:bottom="1134" w:left="1134" w:header="851" w:footer="992" w:gutter="0"/>
          <w:cols w:space="425" w:num="1"/>
          <w:docGrid w:type="lines" w:linePitch="312" w:charSpace="0"/>
        </w:sectPr>
      </w:pPr>
    </w:p>
    <w:p>
      <w:pPr>
        <w:jc w:val="left"/>
        <w:rPr>
          <w:rFonts w:hint="default" w:ascii="宋体" w:hAnsi="宋体"/>
          <w:color w:val="000000"/>
          <w:sz w:val="18"/>
          <w:szCs w:val="18"/>
        </w:rPr>
      </w:pPr>
      <w:r>
        <w:rPr>
          <w:rFonts w:hint="eastAsia" w:ascii="宋体" w:hAnsi="宋体"/>
          <w:color w:val="000000"/>
          <w:sz w:val="18"/>
          <w:szCs w:val="18"/>
        </w:rPr>
        <w:t>表3</w:t>
      </w:r>
    </w:p>
    <w:p>
      <w:pPr>
        <w:jc w:val="center"/>
        <w:rPr>
          <w:rFonts w:hint="default" w:ascii="仿宋" w:hAnsi="宋体" w:eastAsia="仿宋"/>
          <w:b/>
          <w:color w:val="000000"/>
          <w:sz w:val="28"/>
          <w:szCs w:val="28"/>
        </w:rPr>
      </w:pPr>
      <w:r>
        <w:rPr>
          <w:rFonts w:hint="eastAsia" w:ascii="仿宋" w:hAnsi="宋体" w:eastAsia="仿宋"/>
          <w:b/>
          <w:color w:val="000000"/>
          <w:sz w:val="28"/>
          <w:szCs w:val="28"/>
        </w:rPr>
        <w:t>部门支出总体情况表</w:t>
      </w:r>
    </w:p>
    <w:tbl>
      <w:tblPr>
        <w:tblStyle w:val="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4169"/>
        <w:gridCol w:w="1306"/>
        <w:gridCol w:w="1032"/>
        <w:gridCol w:w="274"/>
        <w:gridCol w:w="1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8175" w:type="dxa"/>
            <w:gridSpan w:val="6"/>
            <w:tcBorders>
              <w:top w:val="nil"/>
              <w:left w:val="nil"/>
              <w:right w:val="nil"/>
            </w:tcBorders>
            <w:shd w:val="clear" w:color="auto" w:fill="auto"/>
            <w:vAlign w:val="center"/>
          </w:tcPr>
          <w:p>
            <w:pPr>
              <w:jc w:val="left"/>
              <w:rPr>
                <w:sz w:val="18"/>
                <w:szCs w:val="18"/>
              </w:rPr>
            </w:pPr>
            <w:r>
              <w:rPr>
                <w:rFonts w:hint="eastAsia"/>
                <w:color w:val="000000"/>
                <w:sz w:val="18"/>
                <w:szCs w:val="18"/>
              </w:rPr>
              <w:t>编制部门：皮山县木吉镇中学</w:t>
            </w:r>
          </w:p>
        </w:tc>
        <w:tc>
          <w:tcPr>
            <w:tcW w:w="1679"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5837" w:type="dxa"/>
            <w:gridSpan w:val="4"/>
            <w:shd w:val="clear" w:color="auto" w:fill="auto"/>
            <w:vAlign w:val="center"/>
          </w:tcPr>
          <w:p>
            <w:pPr>
              <w:jc w:val="center"/>
              <w:rPr>
                <w:sz w:val="18"/>
                <w:szCs w:val="18"/>
              </w:rPr>
            </w:pPr>
            <w:r>
              <w:rPr>
                <w:rFonts w:hint="eastAsia"/>
                <w:sz w:val="18"/>
                <w:szCs w:val="18"/>
              </w:rPr>
              <w:t>科目</w:t>
            </w:r>
          </w:p>
        </w:tc>
        <w:tc>
          <w:tcPr>
            <w:tcW w:w="4017" w:type="dxa"/>
            <w:gridSpan w:val="4"/>
            <w:shd w:val="clear" w:color="auto" w:fill="auto"/>
            <w:vAlign w:val="center"/>
          </w:tcPr>
          <w:p>
            <w:pPr>
              <w:jc w:val="center"/>
              <w:rPr>
                <w:sz w:val="18"/>
                <w:szCs w:val="18"/>
              </w:rPr>
            </w:pPr>
            <w:r>
              <w:rPr>
                <w:rFonts w:hint="eastAsia"/>
                <w:sz w:val="18"/>
                <w:szCs w:val="18"/>
              </w:rPr>
              <w:t>支出预算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04" w:hRule="atLeast"/>
          <w:tblHeader/>
        </w:trPr>
        <w:tc>
          <w:tcPr>
            <w:tcW w:w="1668" w:type="dxa"/>
            <w:gridSpan w:val="3"/>
            <w:shd w:val="clear" w:color="auto" w:fill="auto"/>
            <w:vAlign w:val="center"/>
          </w:tcPr>
          <w:p>
            <w:pPr>
              <w:jc w:val="center"/>
              <w:rPr>
                <w:sz w:val="18"/>
                <w:szCs w:val="18"/>
              </w:rPr>
            </w:pPr>
            <w:r>
              <w:rPr>
                <w:rFonts w:hint="eastAsia"/>
                <w:sz w:val="18"/>
                <w:szCs w:val="18"/>
              </w:rPr>
              <w:t>功能分类科目编码</w:t>
            </w:r>
          </w:p>
        </w:tc>
        <w:tc>
          <w:tcPr>
            <w:tcW w:w="4169" w:type="dxa"/>
            <w:vMerge w:val="restart"/>
            <w:shd w:val="clear" w:color="auto" w:fill="auto"/>
            <w:vAlign w:val="center"/>
          </w:tcPr>
          <w:p>
            <w:pPr>
              <w:jc w:val="center"/>
              <w:rPr>
                <w:sz w:val="18"/>
                <w:szCs w:val="18"/>
              </w:rPr>
            </w:pPr>
            <w:r>
              <w:rPr>
                <w:rFonts w:hint="eastAsia"/>
                <w:sz w:val="18"/>
                <w:szCs w:val="18"/>
              </w:rPr>
              <w:t>功能分类科目名称</w:t>
            </w:r>
          </w:p>
        </w:tc>
        <w:tc>
          <w:tcPr>
            <w:tcW w:w="1306" w:type="dxa"/>
            <w:vMerge w:val="restart"/>
            <w:shd w:val="clear" w:color="auto" w:fill="auto"/>
            <w:vAlign w:val="center"/>
          </w:tcPr>
          <w:p>
            <w:pPr>
              <w:jc w:val="center"/>
              <w:rPr>
                <w:sz w:val="18"/>
                <w:szCs w:val="18"/>
              </w:rPr>
            </w:pPr>
            <w:r>
              <w:rPr>
                <w:rFonts w:hint="eastAsia"/>
                <w:sz w:val="18"/>
                <w:szCs w:val="18"/>
              </w:rPr>
              <w:t>合计</w:t>
            </w:r>
          </w:p>
        </w:tc>
        <w:tc>
          <w:tcPr>
            <w:tcW w:w="1306" w:type="dxa"/>
            <w:gridSpan w:val="2"/>
            <w:vMerge w:val="restart"/>
            <w:shd w:val="clear" w:color="auto" w:fill="auto"/>
            <w:vAlign w:val="center"/>
          </w:tcPr>
          <w:p>
            <w:pPr>
              <w:jc w:val="center"/>
              <w:rPr>
                <w:sz w:val="18"/>
                <w:szCs w:val="18"/>
              </w:rPr>
            </w:pPr>
            <w:r>
              <w:rPr>
                <w:rFonts w:hint="eastAsia"/>
                <w:sz w:val="18"/>
                <w:szCs w:val="18"/>
              </w:rPr>
              <w:t>基本支出</w:t>
            </w:r>
          </w:p>
        </w:tc>
        <w:tc>
          <w:tcPr>
            <w:tcW w:w="1405" w:type="dxa"/>
            <w:vMerge w:val="restart"/>
            <w:shd w:val="clear" w:color="auto" w:fill="auto"/>
            <w:vAlign w:val="center"/>
          </w:tcPr>
          <w:p>
            <w:pPr>
              <w:jc w:val="center"/>
              <w:rPr>
                <w:sz w:val="18"/>
                <w:szCs w:val="18"/>
              </w:rPr>
            </w:pPr>
            <w:r>
              <w:rPr>
                <w:rFonts w:hint="eastAsia"/>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tblHeader/>
        </w:trPr>
        <w:tc>
          <w:tcPr>
            <w:tcW w:w="534" w:type="dxa"/>
            <w:shd w:val="clear" w:color="auto" w:fill="auto"/>
            <w:vAlign w:val="center"/>
          </w:tcPr>
          <w:p>
            <w:pPr>
              <w:jc w:val="center"/>
              <w:rPr>
                <w:sz w:val="18"/>
                <w:szCs w:val="18"/>
              </w:rPr>
            </w:pPr>
            <w:r>
              <w:rPr>
                <w:rFonts w:hint="eastAsia"/>
                <w:sz w:val="18"/>
                <w:szCs w:val="18"/>
              </w:rPr>
              <w:t>类</w:t>
            </w:r>
          </w:p>
        </w:tc>
        <w:tc>
          <w:tcPr>
            <w:tcW w:w="567" w:type="dxa"/>
            <w:shd w:val="clear" w:color="auto" w:fill="auto"/>
            <w:vAlign w:val="center"/>
          </w:tcPr>
          <w:p>
            <w:pPr>
              <w:jc w:val="center"/>
              <w:rPr>
                <w:sz w:val="18"/>
                <w:szCs w:val="18"/>
              </w:rPr>
            </w:pPr>
            <w:r>
              <w:rPr>
                <w:rFonts w:hint="eastAsia"/>
                <w:sz w:val="18"/>
                <w:szCs w:val="18"/>
              </w:rPr>
              <w:t>款</w:t>
            </w:r>
          </w:p>
        </w:tc>
        <w:tc>
          <w:tcPr>
            <w:tcW w:w="567" w:type="dxa"/>
            <w:shd w:val="clear" w:color="auto" w:fill="auto"/>
            <w:vAlign w:val="center"/>
          </w:tcPr>
          <w:p>
            <w:pPr>
              <w:jc w:val="center"/>
              <w:rPr>
                <w:sz w:val="18"/>
                <w:szCs w:val="18"/>
              </w:rPr>
            </w:pPr>
            <w:r>
              <w:rPr>
                <w:rFonts w:hint="eastAsia"/>
                <w:sz w:val="18"/>
                <w:szCs w:val="18"/>
              </w:rPr>
              <w:t>项</w:t>
            </w:r>
          </w:p>
        </w:tc>
        <w:tc>
          <w:tcPr>
            <w:tcW w:w="4169" w:type="dxa"/>
            <w:vMerge w:val="continue"/>
            <w:shd w:val="clear" w:color="auto" w:fill="auto"/>
            <w:vAlign w:val="center"/>
          </w:tcPr>
          <w:p>
            <w:pPr>
              <w:jc w:val="center"/>
              <w:rPr>
                <w:sz w:val="18"/>
                <w:szCs w:val="18"/>
              </w:rPr>
            </w:pPr>
          </w:p>
        </w:tc>
        <w:tc>
          <w:tcPr>
            <w:tcW w:w="1306" w:type="dxa"/>
            <w:vMerge w:val="continue"/>
            <w:shd w:val="clear" w:color="auto" w:fill="auto"/>
            <w:vAlign w:val="center"/>
          </w:tcPr>
          <w:p>
            <w:pPr>
              <w:jc w:val="center"/>
              <w:rPr>
                <w:sz w:val="18"/>
                <w:szCs w:val="18"/>
              </w:rPr>
            </w:pPr>
          </w:p>
        </w:tc>
        <w:tc>
          <w:tcPr>
            <w:tcW w:w="1306" w:type="dxa"/>
            <w:gridSpan w:val="2"/>
            <w:vMerge w:val="continue"/>
            <w:shd w:val="clear" w:color="auto" w:fill="auto"/>
            <w:vAlign w:val="center"/>
          </w:tcPr>
          <w:p>
            <w:pPr>
              <w:jc w:val="center"/>
              <w:rPr>
                <w:sz w:val="18"/>
                <w:szCs w:val="18"/>
              </w:rPr>
            </w:pPr>
          </w:p>
        </w:tc>
        <w:tc>
          <w:tcPr>
            <w:tcW w:w="1405"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14" w:hRule="atLeast"/>
          <w:tblHeader/>
        </w:trPr>
        <w:tc>
          <w:tcPr>
            <w:tcW w:w="534"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4169" w:type="dxa"/>
            <w:shd w:val="clear" w:color="auto" w:fill="auto"/>
            <w:vAlign w:val="center"/>
          </w:tcPr>
          <w:p>
            <w:pPr>
              <w:jc w:val="center"/>
              <w:rPr>
                <w:sz w:val="18"/>
                <w:szCs w:val="18"/>
              </w:rPr>
            </w:pPr>
            <w:r>
              <w:rPr>
                <w:rFonts w:hint="eastAsia"/>
                <w:color w:val="000000"/>
                <w:sz w:val="18"/>
                <w:szCs w:val="18"/>
              </w:rPr>
              <w:t>※</w:t>
            </w:r>
          </w:p>
        </w:tc>
        <w:tc>
          <w:tcPr>
            <w:tcW w:w="1306" w:type="dxa"/>
            <w:shd w:val="clear" w:color="auto" w:fill="auto"/>
            <w:vAlign w:val="center"/>
          </w:tcPr>
          <w:p>
            <w:pPr>
              <w:jc w:val="center"/>
              <w:rPr>
                <w:sz w:val="18"/>
                <w:szCs w:val="18"/>
              </w:rPr>
            </w:pPr>
            <w:r>
              <w:rPr>
                <w:rFonts w:hint="eastAsia"/>
                <w:sz w:val="18"/>
                <w:szCs w:val="18"/>
              </w:rPr>
              <w:t>1</w:t>
            </w:r>
          </w:p>
        </w:tc>
        <w:tc>
          <w:tcPr>
            <w:tcW w:w="1306" w:type="dxa"/>
            <w:gridSpan w:val="2"/>
            <w:shd w:val="clear" w:color="auto" w:fill="auto"/>
            <w:vAlign w:val="center"/>
          </w:tcPr>
          <w:p>
            <w:pPr>
              <w:jc w:val="center"/>
              <w:rPr>
                <w:sz w:val="18"/>
                <w:szCs w:val="18"/>
              </w:rPr>
            </w:pPr>
            <w:r>
              <w:rPr>
                <w:rFonts w:hint="eastAsia"/>
                <w:sz w:val="18"/>
                <w:szCs w:val="18"/>
              </w:rPr>
              <w:t>2</w:t>
            </w:r>
          </w:p>
        </w:tc>
        <w:tc>
          <w:tcPr>
            <w:tcW w:w="1405" w:type="dxa"/>
            <w:shd w:val="clear" w:color="auto" w:fill="auto"/>
            <w:vAlign w:val="center"/>
          </w:tcPr>
          <w:p>
            <w:pPr>
              <w:jc w:val="center"/>
              <w:rPr>
                <w:sz w:val="18"/>
                <w:szCs w:val="18"/>
              </w:rPr>
            </w:pPr>
            <w:r>
              <w:rPr>
                <w:rFonts w:hint="eastAsia"/>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总计</w:t>
            </w:r>
          </w:p>
        </w:tc>
        <w:tc>
          <w:tcPr>
            <w:tcW w:w="1306" w:type="dxa"/>
            <w:shd w:val="clear" w:color="auto" w:fill="auto"/>
            <w:vAlign w:val="center"/>
          </w:tcPr>
          <w:p>
            <w:pPr>
              <w:jc w:val="right"/>
              <w:rPr>
                <w:b/>
                <w:sz w:val="18"/>
                <w:szCs w:val="18"/>
              </w:rPr>
            </w:pPr>
            <w:r>
              <w:rPr>
                <w:rFonts w:hint="eastAsia" w:ascii="宋体" w:hAnsi="宋体"/>
                <w:b/>
                <w:color w:val="000000"/>
                <w:sz w:val="18"/>
                <w:szCs w:val="18"/>
              </w:rPr>
              <w:t>3,323.35</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3,159.24</w:t>
            </w:r>
          </w:p>
        </w:tc>
        <w:tc>
          <w:tcPr>
            <w:tcW w:w="1405" w:type="dxa"/>
            <w:shd w:val="clear" w:color="auto" w:fill="auto"/>
            <w:vAlign w:val="center"/>
          </w:tcPr>
          <w:p>
            <w:pPr>
              <w:jc w:val="right"/>
              <w:rPr>
                <w:b/>
                <w:sz w:val="18"/>
                <w:szCs w:val="18"/>
              </w:rPr>
            </w:pPr>
            <w:r>
              <w:rPr>
                <w:rFonts w:hint="eastAsia" w:ascii="宋体" w:hAnsi="宋体"/>
                <w:b/>
                <w:color w:val="000000"/>
                <w:sz w:val="18"/>
                <w:szCs w:val="18"/>
              </w:rPr>
              <w:t>164.10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205</w:t>
            </w:r>
          </w:p>
        </w:tc>
        <w:tc>
          <w:tcPr>
            <w:tcW w:w="567"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教育支出</w:t>
            </w:r>
          </w:p>
        </w:tc>
        <w:tc>
          <w:tcPr>
            <w:tcW w:w="1306" w:type="dxa"/>
            <w:shd w:val="clear" w:color="auto" w:fill="auto"/>
            <w:vAlign w:val="center"/>
          </w:tcPr>
          <w:p>
            <w:pPr>
              <w:jc w:val="right"/>
              <w:rPr>
                <w:b/>
                <w:sz w:val="18"/>
                <w:szCs w:val="18"/>
              </w:rPr>
            </w:pPr>
            <w:r>
              <w:rPr>
                <w:rFonts w:hint="eastAsia" w:ascii="宋体" w:hAnsi="宋体"/>
                <w:b/>
                <w:color w:val="000000"/>
                <w:sz w:val="18"/>
                <w:szCs w:val="18"/>
              </w:rPr>
              <w:t>3,323.35</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3,159.24</w:t>
            </w:r>
          </w:p>
        </w:tc>
        <w:tc>
          <w:tcPr>
            <w:tcW w:w="1405" w:type="dxa"/>
            <w:shd w:val="clear" w:color="auto" w:fill="auto"/>
            <w:vAlign w:val="center"/>
          </w:tcPr>
          <w:p>
            <w:pPr>
              <w:jc w:val="right"/>
              <w:rPr>
                <w:b/>
                <w:sz w:val="18"/>
                <w:szCs w:val="18"/>
              </w:rPr>
            </w:pPr>
            <w:r>
              <w:rPr>
                <w:rFonts w:hint="eastAsia" w:ascii="宋体" w:hAnsi="宋体"/>
                <w:b/>
                <w:color w:val="000000"/>
                <w:sz w:val="18"/>
                <w:szCs w:val="18"/>
              </w:rPr>
              <w:t>164.10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205</w:t>
            </w:r>
          </w:p>
        </w:tc>
        <w:tc>
          <w:tcPr>
            <w:tcW w:w="567" w:type="dxa"/>
            <w:shd w:val="clear" w:color="auto" w:fill="auto"/>
            <w:vAlign w:val="center"/>
          </w:tcPr>
          <w:p>
            <w:pPr>
              <w:jc w:val="center"/>
              <w:rPr>
                <w:rFonts w:hint="default" w:ascii="宋体" w:hAnsi="宋体"/>
                <w:b/>
                <w:sz w:val="18"/>
                <w:szCs w:val="18"/>
              </w:rPr>
            </w:pPr>
            <w:r>
              <w:rPr>
                <w:rFonts w:hint="eastAsia" w:ascii="宋体" w:hAnsi="宋体"/>
                <w:b/>
                <w:color w:val="000000"/>
                <w:sz w:val="18"/>
                <w:szCs w:val="18"/>
              </w:rPr>
              <w:t>02</w:t>
            </w:r>
          </w:p>
        </w:tc>
        <w:tc>
          <w:tcPr>
            <w:tcW w:w="567" w:type="dxa"/>
            <w:shd w:val="clear" w:color="auto" w:fill="auto"/>
            <w:vAlign w:val="center"/>
          </w:tcPr>
          <w:p>
            <w:pPr>
              <w:jc w:val="center"/>
              <w:rPr>
                <w:rFonts w:hint="default" w:ascii="宋体" w:hAnsi="宋体"/>
                <w:b/>
                <w:sz w:val="18"/>
                <w:szCs w:val="18"/>
              </w:rPr>
            </w:pPr>
          </w:p>
        </w:tc>
        <w:tc>
          <w:tcPr>
            <w:tcW w:w="4169" w:type="dxa"/>
            <w:shd w:val="clear" w:color="auto" w:fill="auto"/>
            <w:vAlign w:val="center"/>
          </w:tcPr>
          <w:p>
            <w:pPr>
              <w:jc w:val="left"/>
              <w:rPr>
                <w:rFonts w:hint="default" w:ascii="宋体" w:hAnsi="宋体"/>
                <w:b/>
                <w:sz w:val="18"/>
                <w:szCs w:val="18"/>
              </w:rPr>
            </w:pPr>
            <w:r>
              <w:rPr>
                <w:rFonts w:hint="eastAsia" w:ascii="宋体" w:hAnsi="宋体"/>
                <w:b/>
                <w:color w:val="000000"/>
                <w:sz w:val="18"/>
                <w:szCs w:val="18"/>
              </w:rPr>
              <w:t xml:space="preserve">  普通教育</w:t>
            </w:r>
          </w:p>
        </w:tc>
        <w:tc>
          <w:tcPr>
            <w:tcW w:w="1306" w:type="dxa"/>
            <w:shd w:val="clear" w:color="auto" w:fill="auto"/>
            <w:vAlign w:val="center"/>
          </w:tcPr>
          <w:p>
            <w:pPr>
              <w:jc w:val="right"/>
              <w:rPr>
                <w:b/>
                <w:sz w:val="18"/>
                <w:szCs w:val="18"/>
              </w:rPr>
            </w:pPr>
            <w:r>
              <w:rPr>
                <w:rFonts w:hint="eastAsia" w:ascii="宋体" w:hAnsi="宋体"/>
                <w:b/>
                <w:color w:val="000000"/>
                <w:sz w:val="18"/>
                <w:szCs w:val="18"/>
              </w:rPr>
              <w:t>3,323.35</w:t>
            </w:r>
          </w:p>
        </w:tc>
        <w:tc>
          <w:tcPr>
            <w:tcW w:w="1306" w:type="dxa"/>
            <w:gridSpan w:val="2"/>
            <w:shd w:val="clear" w:color="auto" w:fill="auto"/>
            <w:vAlign w:val="center"/>
          </w:tcPr>
          <w:p>
            <w:pPr>
              <w:jc w:val="right"/>
              <w:rPr>
                <w:b/>
                <w:sz w:val="18"/>
                <w:szCs w:val="18"/>
              </w:rPr>
            </w:pPr>
            <w:r>
              <w:rPr>
                <w:rFonts w:hint="eastAsia" w:ascii="宋体" w:hAnsi="宋体"/>
                <w:b/>
                <w:color w:val="000000"/>
                <w:sz w:val="18"/>
                <w:szCs w:val="18"/>
              </w:rPr>
              <w:t>3,159.24</w:t>
            </w:r>
          </w:p>
        </w:tc>
        <w:tc>
          <w:tcPr>
            <w:tcW w:w="1405" w:type="dxa"/>
            <w:shd w:val="clear" w:color="auto" w:fill="auto"/>
            <w:vAlign w:val="center"/>
          </w:tcPr>
          <w:p>
            <w:pPr>
              <w:jc w:val="right"/>
              <w:rPr>
                <w:b/>
                <w:sz w:val="18"/>
                <w:szCs w:val="18"/>
              </w:rPr>
            </w:pPr>
            <w:r>
              <w:rPr>
                <w:rFonts w:hint="eastAsia" w:ascii="宋体" w:hAnsi="宋体"/>
                <w:b/>
                <w:color w:val="000000"/>
                <w:sz w:val="18"/>
                <w:szCs w:val="18"/>
              </w:rPr>
              <w:t>164.10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205</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02</w:t>
            </w:r>
          </w:p>
        </w:tc>
        <w:tc>
          <w:tcPr>
            <w:tcW w:w="567" w:type="dxa"/>
            <w:shd w:val="clear" w:color="auto" w:fill="auto"/>
            <w:vAlign w:val="center"/>
          </w:tcPr>
          <w:p>
            <w:pPr>
              <w:jc w:val="center"/>
              <w:rPr>
                <w:rFonts w:hint="default" w:ascii="宋体" w:hAnsi="宋体"/>
                <w:sz w:val="18"/>
                <w:szCs w:val="18"/>
              </w:rPr>
            </w:pPr>
            <w:r>
              <w:rPr>
                <w:rFonts w:hint="eastAsia" w:ascii="宋体" w:hAnsi="宋体"/>
                <w:color w:val="000000"/>
                <w:sz w:val="18"/>
                <w:szCs w:val="18"/>
              </w:rPr>
              <w:t>03</w:t>
            </w:r>
          </w:p>
        </w:tc>
        <w:tc>
          <w:tcPr>
            <w:tcW w:w="4169" w:type="dxa"/>
            <w:shd w:val="clear" w:color="auto" w:fill="auto"/>
            <w:vAlign w:val="center"/>
          </w:tcPr>
          <w:p>
            <w:pPr>
              <w:jc w:val="left"/>
              <w:rPr>
                <w:rFonts w:hint="default" w:ascii="宋体" w:hAnsi="宋体"/>
                <w:sz w:val="18"/>
                <w:szCs w:val="18"/>
              </w:rPr>
            </w:pPr>
            <w:r>
              <w:rPr>
                <w:rFonts w:hint="eastAsia" w:ascii="宋体" w:hAnsi="宋体"/>
                <w:color w:val="000000"/>
                <w:sz w:val="18"/>
                <w:szCs w:val="18"/>
              </w:rPr>
              <w:t xml:space="preserve">    初中教育</w:t>
            </w:r>
          </w:p>
        </w:tc>
        <w:tc>
          <w:tcPr>
            <w:tcW w:w="1306" w:type="dxa"/>
            <w:shd w:val="clear" w:color="auto" w:fill="auto"/>
            <w:vAlign w:val="center"/>
          </w:tcPr>
          <w:p>
            <w:pPr>
              <w:jc w:val="right"/>
              <w:rPr>
                <w:sz w:val="18"/>
                <w:szCs w:val="18"/>
              </w:rPr>
            </w:pPr>
            <w:r>
              <w:rPr>
                <w:rFonts w:hint="eastAsia" w:ascii="宋体" w:hAnsi="宋体"/>
                <w:color w:val="000000"/>
                <w:sz w:val="18"/>
                <w:szCs w:val="18"/>
              </w:rPr>
              <w:t>3,323.35</w:t>
            </w:r>
          </w:p>
        </w:tc>
        <w:tc>
          <w:tcPr>
            <w:tcW w:w="1306" w:type="dxa"/>
            <w:gridSpan w:val="2"/>
            <w:shd w:val="clear" w:color="auto" w:fill="auto"/>
            <w:vAlign w:val="center"/>
          </w:tcPr>
          <w:p>
            <w:pPr>
              <w:jc w:val="right"/>
              <w:rPr>
                <w:sz w:val="18"/>
                <w:szCs w:val="18"/>
              </w:rPr>
            </w:pPr>
            <w:r>
              <w:rPr>
                <w:rFonts w:hint="eastAsia" w:ascii="宋体" w:hAnsi="宋体"/>
                <w:color w:val="000000"/>
                <w:sz w:val="18"/>
                <w:szCs w:val="18"/>
              </w:rPr>
              <w:t>3,159.24</w:t>
            </w:r>
          </w:p>
        </w:tc>
        <w:tc>
          <w:tcPr>
            <w:tcW w:w="1405" w:type="dxa"/>
            <w:shd w:val="clear" w:color="auto" w:fill="auto"/>
            <w:vAlign w:val="center"/>
          </w:tcPr>
          <w:p>
            <w:pPr>
              <w:jc w:val="right"/>
              <w:rPr>
                <w:sz w:val="18"/>
                <w:szCs w:val="18"/>
              </w:rPr>
            </w:pPr>
            <w:r>
              <w:rPr>
                <w:rFonts w:hint="eastAsia" w:ascii="宋体" w:hAnsi="宋体"/>
                <w:color w:val="000000"/>
                <w:sz w:val="18"/>
                <w:szCs w:val="18"/>
              </w:rPr>
              <w:t>164.10</w:t>
            </w:r>
          </w:p>
        </w:tc>
      </w:tr>
    </w:tbl>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pPr>
        <w:jc w:val="left"/>
        <w:rPr>
          <w:rFonts w:hint="default" w:ascii="宋体" w:hAnsi="宋体"/>
          <w:color w:val="000000"/>
          <w:sz w:val="18"/>
          <w:szCs w:val="18"/>
        </w:rPr>
      </w:pPr>
      <w:r>
        <w:rPr>
          <w:rFonts w:hint="eastAsia" w:ascii="宋体" w:hAnsi="宋体"/>
          <w:color w:val="000000"/>
          <w:sz w:val="18"/>
          <w:szCs w:val="18"/>
        </w:rPr>
        <w:t>表4</w:t>
      </w:r>
    </w:p>
    <w:p>
      <w:pPr>
        <w:jc w:val="center"/>
        <w:rPr>
          <w:rFonts w:hint="default" w:ascii="仿宋" w:hAnsi="宋体" w:eastAsia="仿宋"/>
          <w:b/>
          <w:color w:val="000000"/>
          <w:sz w:val="28"/>
          <w:szCs w:val="28"/>
        </w:rPr>
      </w:pPr>
      <w:r>
        <w:rPr>
          <w:rFonts w:hint="eastAsia" w:ascii="仿宋" w:hAnsi="宋体" w:eastAsia="仿宋"/>
          <w:b/>
          <w:color w:val="000000"/>
          <w:sz w:val="28"/>
          <w:szCs w:val="28"/>
        </w:rPr>
        <w:t>财政拨款收支预算总体情况表</w:t>
      </w:r>
    </w:p>
    <w:tbl>
      <w:tblPr>
        <w:tblStyle w:val="8"/>
        <w:tblW w:w="98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1982"/>
        <w:gridCol w:w="1117"/>
        <w:gridCol w:w="2434"/>
        <w:gridCol w:w="1117"/>
        <w:gridCol w:w="52"/>
        <w:gridCol w:w="1011"/>
        <w:gridCol w:w="108"/>
        <w:gridCol w:w="955"/>
        <w:gridCol w:w="1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6702" w:type="dxa"/>
            <w:gridSpan w:val="5"/>
            <w:tcBorders>
              <w:top w:val="nil"/>
              <w:left w:val="nil"/>
              <w:right w:val="nil"/>
            </w:tcBorders>
            <w:shd w:val="clear" w:color="auto" w:fill="auto"/>
            <w:vAlign w:val="center"/>
          </w:tcPr>
          <w:p>
            <w:pPr>
              <w:jc w:val="left"/>
              <w:rPr>
                <w:color w:val="000000"/>
                <w:sz w:val="18"/>
                <w:szCs w:val="18"/>
              </w:rPr>
            </w:pPr>
            <w:r>
              <w:rPr>
                <w:rFonts w:hint="eastAsia"/>
                <w:color w:val="000000"/>
                <w:sz w:val="18"/>
                <w:szCs w:val="18"/>
              </w:rPr>
              <w:t>编制部门：皮山县木吉镇中学</w:t>
            </w:r>
          </w:p>
        </w:tc>
        <w:tc>
          <w:tcPr>
            <w:tcW w:w="1119" w:type="dxa"/>
            <w:gridSpan w:val="2"/>
            <w:tcBorders>
              <w:top w:val="nil"/>
              <w:left w:val="nil"/>
              <w:right w:val="nil"/>
            </w:tcBorders>
            <w:shd w:val="clear" w:color="auto" w:fill="auto"/>
          </w:tcPr>
          <w:p>
            <w:pPr>
              <w:jc w:val="right"/>
              <w:rPr>
                <w:color w:val="000000"/>
                <w:sz w:val="18"/>
                <w:szCs w:val="18"/>
              </w:rPr>
            </w:pPr>
          </w:p>
        </w:tc>
        <w:tc>
          <w:tcPr>
            <w:tcW w:w="2006" w:type="dxa"/>
            <w:gridSpan w:val="2"/>
            <w:tcBorders>
              <w:top w:val="nil"/>
              <w:left w:val="nil"/>
              <w:right w:val="nil"/>
            </w:tcBorders>
            <w:shd w:val="clear" w:color="auto" w:fill="auto"/>
            <w:vAlign w:val="center"/>
          </w:tcPr>
          <w:p>
            <w:pPr>
              <w:jc w:val="right"/>
              <w:rPr>
                <w:color w:val="000000"/>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3099" w:type="dxa"/>
            <w:gridSpan w:val="2"/>
            <w:shd w:val="clear" w:color="auto" w:fill="auto"/>
            <w:vAlign w:val="center"/>
          </w:tcPr>
          <w:p>
            <w:pPr>
              <w:jc w:val="center"/>
              <w:rPr>
                <w:b/>
                <w:color w:val="000000"/>
                <w:sz w:val="18"/>
                <w:szCs w:val="18"/>
              </w:rPr>
            </w:pPr>
            <w:r>
              <w:rPr>
                <w:rFonts w:hint="eastAsia"/>
                <w:b/>
                <w:color w:val="000000"/>
                <w:sz w:val="18"/>
                <w:szCs w:val="18"/>
              </w:rPr>
              <w:t>财政拨款收入</w:t>
            </w:r>
          </w:p>
        </w:tc>
        <w:tc>
          <w:tcPr>
            <w:tcW w:w="6728" w:type="dxa"/>
            <w:gridSpan w:val="7"/>
            <w:shd w:val="clear" w:color="auto" w:fill="auto"/>
            <w:vAlign w:val="center"/>
          </w:tcPr>
          <w:p>
            <w:pPr>
              <w:jc w:val="center"/>
              <w:rPr>
                <w:b/>
                <w:color w:val="000000"/>
                <w:sz w:val="18"/>
                <w:szCs w:val="18"/>
              </w:rPr>
            </w:pPr>
            <w:r>
              <w:rPr>
                <w:rFonts w:hint="eastAsia"/>
                <w:b/>
                <w:color w:val="000000"/>
                <w:sz w:val="18"/>
                <w:szCs w:val="18"/>
              </w:rPr>
              <w:t>财政拨款支出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1982" w:type="dxa"/>
            <w:shd w:val="clear" w:color="auto" w:fill="auto"/>
            <w:vAlign w:val="center"/>
          </w:tcPr>
          <w:p>
            <w:pPr>
              <w:jc w:val="center"/>
              <w:rPr>
                <w:color w:val="000000"/>
                <w:sz w:val="18"/>
                <w:szCs w:val="18"/>
              </w:rPr>
            </w:pPr>
            <w:r>
              <w:rPr>
                <w:rFonts w:hint="eastAsia"/>
                <w:b/>
                <w:color w:val="000000"/>
                <w:sz w:val="18"/>
                <w:szCs w:val="18"/>
              </w:rPr>
              <w:t>项目</w:t>
            </w:r>
          </w:p>
        </w:tc>
        <w:tc>
          <w:tcPr>
            <w:tcW w:w="1117" w:type="dxa"/>
            <w:shd w:val="clear" w:color="auto" w:fill="auto"/>
            <w:vAlign w:val="center"/>
          </w:tcPr>
          <w:p>
            <w:pPr>
              <w:jc w:val="center"/>
              <w:rPr>
                <w:color w:val="000000"/>
                <w:sz w:val="18"/>
                <w:szCs w:val="18"/>
              </w:rPr>
            </w:pPr>
            <w:r>
              <w:rPr>
                <w:rFonts w:hint="eastAsia"/>
                <w:b/>
                <w:color w:val="000000"/>
                <w:sz w:val="18"/>
                <w:szCs w:val="18"/>
              </w:rPr>
              <w:t>合计</w:t>
            </w:r>
          </w:p>
        </w:tc>
        <w:tc>
          <w:tcPr>
            <w:tcW w:w="2434" w:type="dxa"/>
            <w:shd w:val="clear" w:color="auto" w:fill="auto"/>
            <w:vAlign w:val="center"/>
          </w:tcPr>
          <w:p>
            <w:pPr>
              <w:jc w:val="center"/>
              <w:rPr>
                <w:color w:val="000000"/>
                <w:sz w:val="18"/>
                <w:szCs w:val="18"/>
              </w:rPr>
            </w:pPr>
            <w:r>
              <w:rPr>
                <w:rFonts w:hint="eastAsia"/>
                <w:b/>
                <w:color w:val="000000"/>
                <w:sz w:val="18"/>
                <w:szCs w:val="18"/>
              </w:rPr>
              <w:t>功能分类</w:t>
            </w:r>
          </w:p>
        </w:tc>
        <w:tc>
          <w:tcPr>
            <w:tcW w:w="1117" w:type="dxa"/>
            <w:shd w:val="clear" w:color="auto" w:fill="auto"/>
            <w:vAlign w:val="center"/>
          </w:tcPr>
          <w:p>
            <w:pPr>
              <w:jc w:val="center"/>
              <w:rPr>
                <w:color w:val="000000"/>
                <w:sz w:val="18"/>
                <w:szCs w:val="18"/>
              </w:rPr>
            </w:pPr>
            <w:r>
              <w:rPr>
                <w:rFonts w:hint="eastAsia"/>
                <w:b/>
                <w:color w:val="000000"/>
                <w:sz w:val="18"/>
                <w:szCs w:val="18"/>
              </w:rPr>
              <w:t>合计</w:t>
            </w:r>
          </w:p>
        </w:tc>
        <w:tc>
          <w:tcPr>
            <w:tcW w:w="1063" w:type="dxa"/>
            <w:gridSpan w:val="2"/>
            <w:shd w:val="clear" w:color="auto" w:fill="auto"/>
            <w:vAlign w:val="center"/>
          </w:tcPr>
          <w:p>
            <w:pPr>
              <w:jc w:val="center"/>
              <w:rPr>
                <w:color w:val="000000"/>
                <w:sz w:val="18"/>
                <w:szCs w:val="18"/>
              </w:rPr>
            </w:pPr>
            <w:r>
              <w:rPr>
                <w:rFonts w:hint="eastAsia"/>
                <w:b/>
                <w:color w:val="000000"/>
                <w:sz w:val="18"/>
                <w:szCs w:val="18"/>
              </w:rPr>
              <w:t>一般公共预算</w:t>
            </w:r>
          </w:p>
        </w:tc>
        <w:tc>
          <w:tcPr>
            <w:tcW w:w="1063" w:type="dxa"/>
            <w:gridSpan w:val="2"/>
            <w:shd w:val="clear" w:color="auto" w:fill="auto"/>
            <w:vAlign w:val="center"/>
          </w:tcPr>
          <w:p>
            <w:pPr>
              <w:jc w:val="center"/>
              <w:rPr>
                <w:color w:val="000000"/>
                <w:sz w:val="18"/>
                <w:szCs w:val="18"/>
              </w:rPr>
            </w:pPr>
            <w:r>
              <w:rPr>
                <w:rFonts w:hint="eastAsia"/>
                <w:b/>
                <w:color w:val="000000"/>
                <w:sz w:val="18"/>
                <w:szCs w:val="18"/>
              </w:rPr>
              <w:t>政府性基金预算</w:t>
            </w:r>
          </w:p>
        </w:tc>
        <w:tc>
          <w:tcPr>
            <w:tcW w:w="1051" w:type="dxa"/>
            <w:shd w:val="clear" w:color="auto" w:fill="auto"/>
            <w:vAlign w:val="center"/>
          </w:tcPr>
          <w:p>
            <w:pPr>
              <w:jc w:val="center"/>
              <w:rPr>
                <w:color w:val="000000"/>
                <w:sz w:val="18"/>
                <w:szCs w:val="18"/>
              </w:rPr>
            </w:pPr>
            <w:r>
              <w:rPr>
                <w:rFonts w:hint="eastAsia"/>
                <w:b/>
                <w:color w:val="000000"/>
                <w:sz w:val="18"/>
                <w:szCs w:val="18"/>
              </w:rPr>
              <w:t>国有资本经营预算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r>
              <w:rPr>
                <w:rFonts w:hint="eastAsia"/>
                <w:b/>
                <w:color w:val="000000"/>
                <w:sz w:val="18"/>
                <w:szCs w:val="18"/>
              </w:rPr>
              <w:t>一、财政拨款（补助）</w:t>
            </w:r>
          </w:p>
        </w:tc>
        <w:tc>
          <w:tcPr>
            <w:tcW w:w="1117" w:type="dxa"/>
            <w:shd w:val="clear" w:color="auto" w:fill="auto"/>
          </w:tcPr>
          <w:p>
            <w:pPr>
              <w:jc w:val="right"/>
              <w:rPr>
                <w:rFonts w:hint="default" w:ascii="宋体" w:hAnsi="宋体"/>
                <w:color w:val="000000"/>
                <w:sz w:val="18"/>
                <w:szCs w:val="18"/>
              </w:rPr>
            </w:pPr>
            <w:r>
              <w:rPr>
                <w:rFonts w:hint="eastAsia" w:ascii="宋体" w:hAnsi="宋体"/>
                <w:b/>
                <w:color w:val="000000"/>
                <w:sz w:val="18"/>
                <w:szCs w:val="18"/>
              </w:rPr>
              <w:t>3,159.24</w:t>
            </w: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201 一般公共服务支出</w:t>
            </w:r>
          </w:p>
        </w:tc>
        <w:tc>
          <w:tcPr>
            <w:tcW w:w="1117" w:type="dxa"/>
            <w:shd w:val="clear" w:color="auto" w:fill="auto"/>
          </w:tcPr>
          <w:p>
            <w:pPr>
              <w:jc w:val="right"/>
              <w:rPr>
                <w:rFonts w:hint="default" w:ascii="宋体" w:hAnsi="宋体"/>
                <w:color w:val="000000"/>
                <w:sz w:val="18"/>
                <w:szCs w:val="18"/>
              </w:rPr>
            </w:pPr>
          </w:p>
        </w:tc>
        <w:tc>
          <w:tcPr>
            <w:tcW w:w="1063" w:type="dxa"/>
            <w:gridSpan w:val="2"/>
            <w:shd w:val="clear" w:color="auto" w:fill="auto"/>
          </w:tcPr>
          <w:p>
            <w:pPr>
              <w:jc w:val="right"/>
              <w:rPr>
                <w:rFonts w:hint="default" w:ascii="宋体" w:hAnsi="宋体"/>
                <w:color w:val="000000"/>
                <w:sz w:val="18"/>
                <w:szCs w:val="18"/>
              </w:rPr>
            </w:pPr>
          </w:p>
        </w:tc>
        <w:tc>
          <w:tcPr>
            <w:tcW w:w="1063" w:type="dxa"/>
            <w:gridSpan w:val="2"/>
            <w:shd w:val="clear" w:color="auto" w:fill="auto"/>
          </w:tcPr>
          <w:p>
            <w:pPr>
              <w:jc w:val="right"/>
              <w:rPr>
                <w:rFonts w:hint="default" w:ascii="宋体" w:hAnsi="宋体"/>
                <w:color w:val="000000"/>
                <w:sz w:val="18"/>
                <w:szCs w:val="18"/>
              </w:rPr>
            </w:pPr>
          </w:p>
        </w:tc>
        <w:tc>
          <w:tcPr>
            <w:tcW w:w="1051" w:type="dxa"/>
            <w:shd w:val="clear" w:color="auto" w:fill="auto"/>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default" w:ascii="宋体" w:hAnsi="宋体" w:cs="宋体"/>
                <w:color w:val="000000"/>
                <w:sz w:val="18"/>
                <w:szCs w:val="18"/>
              </w:rPr>
            </w:pPr>
            <w:r>
              <w:rPr>
                <w:rFonts w:hint="eastAsia"/>
                <w:color w:val="000000"/>
                <w:sz w:val="18"/>
                <w:szCs w:val="18"/>
              </w:rPr>
              <w:t>一般公共预算</w:t>
            </w:r>
          </w:p>
        </w:tc>
        <w:tc>
          <w:tcPr>
            <w:tcW w:w="1117" w:type="dxa"/>
            <w:shd w:val="clear" w:color="auto" w:fill="auto"/>
          </w:tcPr>
          <w:p>
            <w:pPr>
              <w:jc w:val="right"/>
              <w:rPr>
                <w:rFonts w:hint="default" w:ascii="宋体" w:hAnsi="宋体"/>
                <w:color w:val="000000"/>
                <w:sz w:val="18"/>
                <w:szCs w:val="18"/>
              </w:rPr>
            </w:pPr>
            <w:r>
              <w:rPr>
                <w:rFonts w:hint="eastAsia" w:ascii="宋体" w:hAnsi="宋体"/>
                <w:color w:val="000000"/>
                <w:sz w:val="18"/>
                <w:szCs w:val="18"/>
              </w:rPr>
              <w:t>3,159.24</w:t>
            </w: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202 外交支出</w:t>
            </w:r>
          </w:p>
        </w:tc>
        <w:tc>
          <w:tcPr>
            <w:tcW w:w="1117" w:type="dxa"/>
            <w:shd w:val="clear" w:color="auto" w:fill="auto"/>
          </w:tcPr>
          <w:p>
            <w:pPr>
              <w:jc w:val="right"/>
              <w:rPr>
                <w:rFonts w:hint="default" w:ascii="宋体" w:hAnsi="宋体"/>
                <w:color w:val="000000"/>
                <w:sz w:val="18"/>
                <w:szCs w:val="18"/>
              </w:rPr>
            </w:pPr>
          </w:p>
        </w:tc>
        <w:tc>
          <w:tcPr>
            <w:tcW w:w="1063" w:type="dxa"/>
            <w:gridSpan w:val="2"/>
            <w:shd w:val="clear" w:color="auto" w:fill="auto"/>
          </w:tcPr>
          <w:p>
            <w:pPr>
              <w:jc w:val="right"/>
              <w:rPr>
                <w:rFonts w:hint="default" w:ascii="宋体" w:hAnsi="宋体"/>
                <w:color w:val="000000"/>
                <w:sz w:val="18"/>
                <w:szCs w:val="18"/>
              </w:rPr>
            </w:pPr>
          </w:p>
        </w:tc>
        <w:tc>
          <w:tcPr>
            <w:tcW w:w="1063" w:type="dxa"/>
            <w:gridSpan w:val="2"/>
            <w:shd w:val="clear" w:color="auto" w:fill="auto"/>
          </w:tcPr>
          <w:p>
            <w:pPr>
              <w:jc w:val="right"/>
              <w:rPr>
                <w:rFonts w:hint="default" w:ascii="宋体" w:hAnsi="宋体"/>
                <w:color w:val="000000"/>
                <w:sz w:val="18"/>
                <w:szCs w:val="18"/>
              </w:rPr>
            </w:pPr>
          </w:p>
        </w:tc>
        <w:tc>
          <w:tcPr>
            <w:tcW w:w="1051" w:type="dxa"/>
            <w:shd w:val="clear" w:color="auto" w:fill="auto"/>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default" w:ascii="宋体" w:hAnsi="宋体" w:cs="宋体"/>
                <w:color w:val="000000"/>
                <w:sz w:val="18"/>
                <w:szCs w:val="18"/>
              </w:rPr>
            </w:pPr>
            <w:r>
              <w:rPr>
                <w:rFonts w:hint="eastAsia"/>
                <w:color w:val="000000"/>
                <w:sz w:val="18"/>
                <w:szCs w:val="18"/>
              </w:rPr>
              <w:t>政府性基金预算</w:t>
            </w:r>
          </w:p>
        </w:tc>
        <w:tc>
          <w:tcPr>
            <w:tcW w:w="1117" w:type="dxa"/>
            <w:shd w:val="clear" w:color="auto" w:fill="auto"/>
          </w:tcPr>
          <w:p>
            <w:pPr>
              <w:jc w:val="right"/>
              <w:rPr>
                <w:rFonts w:hint="default" w:ascii="宋体" w:hAnsi="宋体"/>
                <w:color w:val="000000"/>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203 国防支出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default" w:ascii="宋体" w:hAnsi="宋体" w:cs="宋体"/>
                <w:color w:val="000000"/>
                <w:sz w:val="18"/>
                <w:szCs w:val="18"/>
              </w:rPr>
            </w:pPr>
            <w:r>
              <w:rPr>
                <w:rFonts w:hint="eastAsia"/>
                <w:color w:val="000000"/>
                <w:sz w:val="18"/>
                <w:szCs w:val="18"/>
              </w:rPr>
              <w:t>国有资本经营预算</w:t>
            </w:r>
          </w:p>
        </w:tc>
        <w:tc>
          <w:tcPr>
            <w:tcW w:w="1117" w:type="dxa"/>
            <w:shd w:val="clear" w:color="auto" w:fill="auto"/>
          </w:tcPr>
          <w:p>
            <w:pPr>
              <w:jc w:val="right"/>
              <w:rPr>
                <w:rFonts w:hint="default" w:ascii="宋体" w:hAnsi="宋体"/>
                <w:color w:val="000000"/>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204 公共安全支出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205 教育支出</w:t>
            </w:r>
          </w:p>
        </w:tc>
        <w:tc>
          <w:tcPr>
            <w:tcW w:w="1117" w:type="dxa"/>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3,159.24</w:t>
            </w:r>
          </w:p>
        </w:tc>
        <w:tc>
          <w:tcPr>
            <w:tcW w:w="1063" w:type="dxa"/>
            <w:gridSpan w:val="2"/>
            <w:shd w:val="clear" w:color="auto" w:fill="auto"/>
            <w:vAlign w:val="center"/>
          </w:tcPr>
          <w:p>
            <w:pPr>
              <w:jc w:val="right"/>
              <w:rPr>
                <w:rFonts w:hint="default" w:ascii="宋体" w:hAnsi="宋体"/>
                <w:color w:val="000000"/>
                <w:sz w:val="18"/>
                <w:szCs w:val="18"/>
              </w:rPr>
            </w:pPr>
            <w:r>
              <w:rPr>
                <w:rFonts w:hint="eastAsia" w:ascii="宋体" w:hAnsi="宋体"/>
                <w:color w:val="000000"/>
                <w:sz w:val="18"/>
                <w:szCs w:val="18"/>
              </w:rPr>
              <w:t>3,159.24</w:t>
            </w: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206 科学技术支出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207 文化旅游体育与传媒支出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208 社会保障和就业支出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209 社会保险基金支出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210 卫生健康支出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211 节能环保支出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212 城乡社区支出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213 农林水支出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214 交通运输支出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215 资源勘探工业信息等支出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216 商业服务业等支出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217 金融支出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219 援助其他地区支出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220 自然资源海洋气象等支出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221 住房保障支出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222 粮油物资储备支出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223 国有资本经营预算支出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224 灾害防治及应急管理支出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227 预备费</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229 其他支出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230 转移性支出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231 债务还本支出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232 债务付息支出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vAlign w:val="center"/>
          </w:tcPr>
          <w:p>
            <w:pPr>
              <w:rPr>
                <w:rFonts w:hint="default" w:ascii="宋体" w:hAnsi="宋体" w:cs="宋体"/>
                <w:color w:val="000000"/>
                <w:sz w:val="18"/>
                <w:szCs w:val="18"/>
              </w:rPr>
            </w:pPr>
            <w:r>
              <w:rPr>
                <w:rFonts w:hint="eastAsia" w:ascii="宋体" w:hAnsi="宋体"/>
                <w:color w:val="000000"/>
                <w:sz w:val="18"/>
                <w:szCs w:val="18"/>
              </w:rPr>
              <w:t>233 债务发行费用支出</w:t>
            </w: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rPr>
            </w:pPr>
          </w:p>
        </w:tc>
        <w:tc>
          <w:tcPr>
            <w:tcW w:w="1117" w:type="dxa"/>
            <w:shd w:val="clear" w:color="auto" w:fill="auto"/>
          </w:tcPr>
          <w:p>
            <w:pPr>
              <w:jc w:val="right"/>
              <w:rPr>
                <w:sz w:val="18"/>
                <w:szCs w:val="18"/>
              </w:rPr>
            </w:pPr>
          </w:p>
        </w:tc>
        <w:tc>
          <w:tcPr>
            <w:tcW w:w="2434" w:type="dxa"/>
            <w:shd w:val="clear" w:color="auto" w:fill="auto"/>
          </w:tcPr>
          <w:p>
            <w:pPr>
              <w:rPr>
                <w:rFonts w:hint="default" w:ascii="宋体" w:hAnsi="宋体" w:cs="宋体"/>
                <w:color w:val="000000"/>
                <w:sz w:val="18"/>
                <w:szCs w:val="18"/>
              </w:rPr>
            </w:pPr>
          </w:p>
        </w:tc>
        <w:tc>
          <w:tcPr>
            <w:tcW w:w="1117" w:type="dxa"/>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63" w:type="dxa"/>
            <w:gridSpan w:val="2"/>
            <w:shd w:val="clear" w:color="auto" w:fill="auto"/>
            <w:vAlign w:val="center"/>
          </w:tcPr>
          <w:p>
            <w:pPr>
              <w:jc w:val="right"/>
              <w:rPr>
                <w:rFonts w:hint="default" w:ascii="宋体" w:hAnsi="宋体"/>
                <w:color w:val="000000"/>
                <w:sz w:val="18"/>
                <w:szCs w:val="18"/>
              </w:rPr>
            </w:pPr>
          </w:p>
        </w:tc>
        <w:tc>
          <w:tcPr>
            <w:tcW w:w="1051"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jc w:val="center"/>
              <w:rPr>
                <w:color w:val="000000"/>
                <w:sz w:val="18"/>
                <w:szCs w:val="18"/>
              </w:rPr>
            </w:pPr>
            <w:r>
              <w:rPr>
                <w:rFonts w:hint="eastAsia"/>
                <w:b/>
                <w:color w:val="000000"/>
                <w:sz w:val="18"/>
                <w:szCs w:val="18"/>
              </w:rPr>
              <w:t>收入总计</w:t>
            </w:r>
          </w:p>
        </w:tc>
        <w:tc>
          <w:tcPr>
            <w:tcW w:w="1117" w:type="dxa"/>
            <w:shd w:val="clear" w:color="auto" w:fill="auto"/>
          </w:tcPr>
          <w:p>
            <w:pPr>
              <w:jc w:val="right"/>
              <w:rPr>
                <w:sz w:val="18"/>
                <w:szCs w:val="18"/>
              </w:rPr>
            </w:pPr>
            <w:r>
              <w:rPr>
                <w:rFonts w:hint="eastAsia" w:ascii="宋体" w:hAnsi="宋体"/>
                <w:b/>
                <w:color w:val="000000"/>
                <w:sz w:val="18"/>
                <w:szCs w:val="18"/>
              </w:rPr>
              <w:t>3,159.24</w:t>
            </w:r>
          </w:p>
        </w:tc>
        <w:tc>
          <w:tcPr>
            <w:tcW w:w="2434" w:type="dxa"/>
            <w:shd w:val="clear" w:color="auto" w:fill="auto"/>
          </w:tcPr>
          <w:p>
            <w:pPr>
              <w:jc w:val="center"/>
              <w:rPr>
                <w:rFonts w:hint="default" w:ascii="宋体" w:hAnsi="宋体" w:cs="宋体"/>
                <w:color w:val="000000"/>
                <w:sz w:val="18"/>
                <w:szCs w:val="18"/>
              </w:rPr>
            </w:pPr>
            <w:r>
              <w:rPr>
                <w:rFonts w:hint="eastAsia"/>
                <w:b/>
                <w:color w:val="000000"/>
                <w:sz w:val="18"/>
                <w:szCs w:val="18"/>
              </w:rPr>
              <w:t>支出总计</w:t>
            </w:r>
          </w:p>
        </w:tc>
        <w:tc>
          <w:tcPr>
            <w:tcW w:w="1117" w:type="dxa"/>
            <w:shd w:val="clear" w:color="auto" w:fill="auto"/>
          </w:tcPr>
          <w:p>
            <w:pPr>
              <w:jc w:val="right"/>
              <w:rPr>
                <w:sz w:val="18"/>
                <w:szCs w:val="18"/>
              </w:rPr>
            </w:pPr>
            <w:r>
              <w:rPr>
                <w:rFonts w:hint="eastAsia" w:ascii="宋体" w:hAnsi="宋体"/>
                <w:b/>
                <w:color w:val="000000"/>
                <w:sz w:val="18"/>
                <w:szCs w:val="18"/>
              </w:rPr>
              <w:t>3,159.24</w:t>
            </w:r>
          </w:p>
        </w:tc>
        <w:tc>
          <w:tcPr>
            <w:tcW w:w="1063" w:type="dxa"/>
            <w:gridSpan w:val="2"/>
            <w:shd w:val="clear" w:color="auto" w:fill="auto"/>
          </w:tcPr>
          <w:p>
            <w:pPr>
              <w:jc w:val="right"/>
              <w:rPr>
                <w:sz w:val="18"/>
                <w:szCs w:val="18"/>
              </w:rPr>
            </w:pPr>
            <w:r>
              <w:rPr>
                <w:rFonts w:hint="eastAsia" w:ascii="宋体" w:hAnsi="宋体"/>
                <w:b/>
                <w:color w:val="000000"/>
                <w:sz w:val="18"/>
                <w:szCs w:val="18"/>
              </w:rPr>
              <w:t>3,159.24</w:t>
            </w:r>
          </w:p>
        </w:tc>
        <w:tc>
          <w:tcPr>
            <w:tcW w:w="1063" w:type="dxa"/>
            <w:gridSpan w:val="2"/>
            <w:shd w:val="clear" w:color="auto" w:fill="auto"/>
          </w:tcPr>
          <w:p>
            <w:pPr>
              <w:jc w:val="right"/>
              <w:rPr>
                <w:sz w:val="18"/>
                <w:szCs w:val="18"/>
              </w:rPr>
            </w:pPr>
          </w:p>
        </w:tc>
        <w:tc>
          <w:tcPr>
            <w:tcW w:w="1051" w:type="dxa"/>
            <w:shd w:val="clear" w:color="auto" w:fill="auto"/>
          </w:tcPr>
          <w:p>
            <w:pPr>
              <w:jc w:val="right"/>
              <w:rPr>
                <w:sz w:val="18"/>
                <w:szCs w:val="18"/>
              </w:rPr>
            </w:pPr>
          </w:p>
        </w:tc>
      </w:tr>
    </w:tbl>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表5</w:t>
      </w:r>
    </w:p>
    <w:p>
      <w:pPr>
        <w:jc w:val="center"/>
        <w:rPr>
          <w:rFonts w:hint="default" w:ascii="仿宋" w:hAnsi="宋体" w:eastAsia="仿宋"/>
          <w:b/>
          <w:color w:val="000000"/>
          <w:sz w:val="28"/>
          <w:szCs w:val="28"/>
        </w:rPr>
      </w:pPr>
      <w:r>
        <w:rPr>
          <w:rFonts w:hint="eastAsia" w:ascii="仿宋" w:hAnsi="宋体" w:eastAsia="仿宋"/>
          <w:b/>
          <w:color w:val="000000"/>
          <w:sz w:val="28"/>
          <w:szCs w:val="28"/>
        </w:rPr>
        <w:t>一般公共预算支出情况表</w:t>
      </w:r>
    </w:p>
    <w:tbl>
      <w:tblPr>
        <w:tblStyle w:val="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4026"/>
        <w:gridCol w:w="1367"/>
        <w:gridCol w:w="1085"/>
        <w:gridCol w:w="281"/>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42" w:hRule="atLeast"/>
          <w:tblHeader/>
        </w:trPr>
        <w:tc>
          <w:tcPr>
            <w:tcW w:w="8146" w:type="dxa"/>
            <w:gridSpan w:val="6"/>
            <w:tcBorders>
              <w:top w:val="nil"/>
              <w:left w:val="nil"/>
              <w:right w:val="nil"/>
            </w:tcBorders>
            <w:shd w:val="clear" w:color="auto" w:fill="auto"/>
            <w:vAlign w:val="center"/>
          </w:tcPr>
          <w:p>
            <w:pPr>
              <w:jc w:val="left"/>
              <w:rPr>
                <w:sz w:val="18"/>
                <w:szCs w:val="18"/>
              </w:rPr>
            </w:pPr>
            <w:r>
              <w:rPr>
                <w:rFonts w:hint="eastAsia"/>
                <w:color w:val="000000"/>
                <w:sz w:val="18"/>
                <w:szCs w:val="18"/>
              </w:rPr>
              <w:t>编制部门：皮山县木吉镇中学</w:t>
            </w:r>
          </w:p>
        </w:tc>
        <w:tc>
          <w:tcPr>
            <w:tcW w:w="1708"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42" w:hRule="atLeast"/>
          <w:tblHeader/>
        </w:trPr>
        <w:tc>
          <w:tcPr>
            <w:tcW w:w="5694" w:type="dxa"/>
            <w:gridSpan w:val="4"/>
            <w:shd w:val="clear" w:color="auto" w:fill="auto"/>
            <w:vAlign w:val="center"/>
          </w:tcPr>
          <w:p>
            <w:pPr>
              <w:jc w:val="center"/>
              <w:rPr>
                <w:sz w:val="18"/>
                <w:szCs w:val="18"/>
              </w:rPr>
            </w:pPr>
            <w:r>
              <w:rPr>
                <w:rFonts w:hint="eastAsia"/>
                <w:sz w:val="18"/>
                <w:szCs w:val="18"/>
              </w:rPr>
              <w:t>科目</w:t>
            </w:r>
          </w:p>
        </w:tc>
        <w:tc>
          <w:tcPr>
            <w:tcW w:w="4160" w:type="dxa"/>
            <w:gridSpan w:val="4"/>
            <w:shd w:val="clear" w:color="auto" w:fill="auto"/>
            <w:vAlign w:val="center"/>
          </w:tcPr>
          <w:p>
            <w:pPr>
              <w:jc w:val="center"/>
              <w:rPr>
                <w:sz w:val="18"/>
                <w:szCs w:val="18"/>
              </w:rPr>
            </w:pPr>
            <w:r>
              <w:rPr>
                <w:rFonts w:hint="eastAsia"/>
                <w:sz w:val="18"/>
                <w:szCs w:val="18"/>
              </w:rPr>
              <w:t>一般公共预算支出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04" w:hRule="atLeast"/>
          <w:tblHeader/>
        </w:trPr>
        <w:tc>
          <w:tcPr>
            <w:tcW w:w="1668" w:type="dxa"/>
            <w:gridSpan w:val="3"/>
            <w:shd w:val="clear" w:color="auto" w:fill="auto"/>
            <w:vAlign w:val="center"/>
          </w:tcPr>
          <w:p>
            <w:pPr>
              <w:jc w:val="center"/>
              <w:rPr>
                <w:sz w:val="18"/>
                <w:szCs w:val="18"/>
              </w:rPr>
            </w:pPr>
            <w:r>
              <w:rPr>
                <w:rFonts w:hint="eastAsia"/>
                <w:sz w:val="18"/>
                <w:szCs w:val="18"/>
              </w:rPr>
              <w:t>功能分类科目编码</w:t>
            </w:r>
          </w:p>
        </w:tc>
        <w:tc>
          <w:tcPr>
            <w:tcW w:w="4026" w:type="dxa"/>
            <w:vMerge w:val="restart"/>
            <w:shd w:val="clear" w:color="auto" w:fill="auto"/>
            <w:vAlign w:val="center"/>
          </w:tcPr>
          <w:p>
            <w:pPr>
              <w:jc w:val="center"/>
              <w:rPr>
                <w:sz w:val="18"/>
                <w:szCs w:val="18"/>
              </w:rPr>
            </w:pPr>
            <w:r>
              <w:rPr>
                <w:rFonts w:hint="eastAsia"/>
                <w:sz w:val="18"/>
                <w:szCs w:val="18"/>
              </w:rPr>
              <w:t>功能分类科目名称</w:t>
            </w:r>
          </w:p>
        </w:tc>
        <w:tc>
          <w:tcPr>
            <w:tcW w:w="1367" w:type="dxa"/>
            <w:vMerge w:val="restart"/>
            <w:shd w:val="clear" w:color="auto" w:fill="auto"/>
            <w:vAlign w:val="center"/>
          </w:tcPr>
          <w:p>
            <w:pPr>
              <w:jc w:val="center"/>
              <w:rPr>
                <w:sz w:val="18"/>
                <w:szCs w:val="18"/>
              </w:rPr>
            </w:pPr>
            <w:r>
              <w:rPr>
                <w:rFonts w:hint="eastAsia"/>
                <w:sz w:val="18"/>
                <w:szCs w:val="18"/>
              </w:rPr>
              <w:t>合计</w:t>
            </w:r>
          </w:p>
        </w:tc>
        <w:tc>
          <w:tcPr>
            <w:tcW w:w="1366" w:type="dxa"/>
            <w:gridSpan w:val="2"/>
            <w:vMerge w:val="restart"/>
            <w:shd w:val="clear" w:color="auto" w:fill="auto"/>
            <w:vAlign w:val="center"/>
          </w:tcPr>
          <w:p>
            <w:pPr>
              <w:jc w:val="center"/>
              <w:rPr>
                <w:sz w:val="18"/>
                <w:szCs w:val="18"/>
              </w:rPr>
            </w:pPr>
            <w:r>
              <w:rPr>
                <w:rFonts w:hint="eastAsia"/>
                <w:sz w:val="18"/>
                <w:szCs w:val="18"/>
              </w:rPr>
              <w:t>基本支出</w:t>
            </w:r>
          </w:p>
        </w:tc>
        <w:tc>
          <w:tcPr>
            <w:tcW w:w="1427" w:type="dxa"/>
            <w:vMerge w:val="restart"/>
            <w:shd w:val="clear" w:color="auto" w:fill="auto"/>
            <w:vAlign w:val="center"/>
          </w:tcPr>
          <w:p>
            <w:pPr>
              <w:jc w:val="center"/>
              <w:rPr>
                <w:sz w:val="18"/>
                <w:szCs w:val="18"/>
              </w:rPr>
            </w:pPr>
            <w:r>
              <w:rPr>
                <w:rFonts w:hint="eastAsia"/>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70" w:hRule="atLeast"/>
          <w:tblHeader/>
        </w:trPr>
        <w:tc>
          <w:tcPr>
            <w:tcW w:w="534" w:type="dxa"/>
            <w:shd w:val="clear" w:color="auto" w:fill="auto"/>
            <w:vAlign w:val="center"/>
          </w:tcPr>
          <w:p>
            <w:pPr>
              <w:jc w:val="center"/>
              <w:rPr>
                <w:sz w:val="18"/>
                <w:szCs w:val="18"/>
              </w:rPr>
            </w:pPr>
            <w:r>
              <w:rPr>
                <w:rFonts w:hint="eastAsia"/>
                <w:sz w:val="18"/>
                <w:szCs w:val="18"/>
              </w:rPr>
              <w:t>类</w:t>
            </w:r>
          </w:p>
        </w:tc>
        <w:tc>
          <w:tcPr>
            <w:tcW w:w="567" w:type="dxa"/>
            <w:shd w:val="clear" w:color="auto" w:fill="auto"/>
            <w:vAlign w:val="center"/>
          </w:tcPr>
          <w:p>
            <w:pPr>
              <w:jc w:val="center"/>
              <w:rPr>
                <w:sz w:val="18"/>
                <w:szCs w:val="18"/>
              </w:rPr>
            </w:pPr>
            <w:r>
              <w:rPr>
                <w:rFonts w:hint="eastAsia"/>
                <w:sz w:val="18"/>
                <w:szCs w:val="18"/>
              </w:rPr>
              <w:t>款</w:t>
            </w:r>
          </w:p>
        </w:tc>
        <w:tc>
          <w:tcPr>
            <w:tcW w:w="567" w:type="dxa"/>
            <w:shd w:val="clear" w:color="auto" w:fill="auto"/>
            <w:vAlign w:val="center"/>
          </w:tcPr>
          <w:p>
            <w:pPr>
              <w:jc w:val="center"/>
              <w:rPr>
                <w:sz w:val="18"/>
                <w:szCs w:val="18"/>
              </w:rPr>
            </w:pPr>
            <w:r>
              <w:rPr>
                <w:rFonts w:hint="eastAsia"/>
                <w:sz w:val="18"/>
                <w:szCs w:val="18"/>
              </w:rPr>
              <w:t>项</w:t>
            </w:r>
          </w:p>
        </w:tc>
        <w:tc>
          <w:tcPr>
            <w:tcW w:w="4026" w:type="dxa"/>
            <w:vMerge w:val="continue"/>
            <w:shd w:val="clear" w:color="auto" w:fill="auto"/>
            <w:vAlign w:val="center"/>
          </w:tcPr>
          <w:p>
            <w:pPr>
              <w:jc w:val="center"/>
              <w:rPr>
                <w:sz w:val="18"/>
                <w:szCs w:val="18"/>
              </w:rPr>
            </w:pPr>
          </w:p>
        </w:tc>
        <w:tc>
          <w:tcPr>
            <w:tcW w:w="1367" w:type="dxa"/>
            <w:vMerge w:val="continue"/>
            <w:shd w:val="clear" w:color="auto" w:fill="auto"/>
            <w:vAlign w:val="center"/>
          </w:tcPr>
          <w:p>
            <w:pPr>
              <w:jc w:val="center"/>
              <w:rPr>
                <w:sz w:val="18"/>
                <w:szCs w:val="18"/>
              </w:rPr>
            </w:pPr>
          </w:p>
        </w:tc>
        <w:tc>
          <w:tcPr>
            <w:tcW w:w="1366" w:type="dxa"/>
            <w:gridSpan w:val="2"/>
            <w:vMerge w:val="continue"/>
            <w:shd w:val="clear" w:color="auto" w:fill="auto"/>
            <w:vAlign w:val="center"/>
          </w:tcPr>
          <w:p>
            <w:pPr>
              <w:jc w:val="center"/>
              <w:rPr>
                <w:sz w:val="18"/>
                <w:szCs w:val="18"/>
              </w:rPr>
            </w:pPr>
          </w:p>
        </w:tc>
        <w:tc>
          <w:tcPr>
            <w:tcW w:w="1427"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2" w:hRule="atLeast"/>
          <w:tblHeader/>
        </w:trPr>
        <w:tc>
          <w:tcPr>
            <w:tcW w:w="534"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4026" w:type="dxa"/>
            <w:shd w:val="clear" w:color="auto" w:fill="auto"/>
            <w:vAlign w:val="center"/>
          </w:tcPr>
          <w:p>
            <w:pPr>
              <w:jc w:val="center"/>
              <w:rPr>
                <w:sz w:val="18"/>
                <w:szCs w:val="18"/>
              </w:rPr>
            </w:pPr>
            <w:r>
              <w:rPr>
                <w:rFonts w:hint="eastAsia"/>
                <w:color w:val="000000"/>
                <w:sz w:val="18"/>
                <w:szCs w:val="18"/>
              </w:rPr>
              <w:t>※</w:t>
            </w:r>
          </w:p>
        </w:tc>
        <w:tc>
          <w:tcPr>
            <w:tcW w:w="1367" w:type="dxa"/>
            <w:shd w:val="clear" w:color="auto" w:fill="auto"/>
            <w:vAlign w:val="center"/>
          </w:tcPr>
          <w:p>
            <w:pPr>
              <w:jc w:val="center"/>
              <w:rPr>
                <w:sz w:val="18"/>
                <w:szCs w:val="18"/>
              </w:rPr>
            </w:pPr>
            <w:r>
              <w:rPr>
                <w:rFonts w:hint="eastAsia"/>
                <w:sz w:val="18"/>
                <w:szCs w:val="18"/>
              </w:rPr>
              <w:t>1</w:t>
            </w:r>
          </w:p>
        </w:tc>
        <w:tc>
          <w:tcPr>
            <w:tcW w:w="1366" w:type="dxa"/>
            <w:gridSpan w:val="2"/>
            <w:shd w:val="clear" w:color="auto" w:fill="auto"/>
            <w:vAlign w:val="center"/>
          </w:tcPr>
          <w:p>
            <w:pPr>
              <w:jc w:val="center"/>
              <w:rPr>
                <w:sz w:val="18"/>
                <w:szCs w:val="18"/>
              </w:rPr>
            </w:pPr>
            <w:r>
              <w:rPr>
                <w:rFonts w:hint="eastAsia"/>
                <w:sz w:val="18"/>
                <w:szCs w:val="18"/>
              </w:rPr>
              <w:t>2</w:t>
            </w:r>
          </w:p>
        </w:tc>
        <w:tc>
          <w:tcPr>
            <w:tcW w:w="1427" w:type="dxa"/>
            <w:shd w:val="clear" w:color="auto" w:fill="auto"/>
            <w:vAlign w:val="center"/>
          </w:tcPr>
          <w:p>
            <w:pPr>
              <w:jc w:val="center"/>
              <w:rPr>
                <w:sz w:val="18"/>
                <w:szCs w:val="18"/>
              </w:rPr>
            </w:pPr>
            <w:r>
              <w:rPr>
                <w:rFonts w:hint="eastAsia"/>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p>
        </w:tc>
        <w:tc>
          <w:tcPr>
            <w:tcW w:w="567" w:type="dxa"/>
            <w:shd w:val="clear" w:color="auto" w:fill="auto"/>
            <w:vAlign w:val="center"/>
          </w:tcPr>
          <w:p>
            <w:pPr>
              <w:jc w:val="center"/>
              <w:rPr>
                <w:b/>
                <w:sz w:val="18"/>
                <w:szCs w:val="18"/>
              </w:rPr>
            </w:pP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center"/>
              <w:rPr>
                <w:b/>
                <w:sz w:val="18"/>
                <w:szCs w:val="18"/>
              </w:rPr>
            </w:pPr>
            <w:r>
              <w:rPr>
                <w:rFonts w:hint="eastAsia" w:ascii="宋体" w:hAnsi="宋体"/>
                <w:b/>
                <w:color w:val="000000"/>
                <w:sz w:val="18"/>
                <w:szCs w:val="18"/>
              </w:rPr>
              <w:t>总计</w:t>
            </w:r>
          </w:p>
        </w:tc>
        <w:tc>
          <w:tcPr>
            <w:tcW w:w="1367" w:type="dxa"/>
            <w:shd w:val="clear" w:color="auto" w:fill="auto"/>
            <w:vAlign w:val="center"/>
          </w:tcPr>
          <w:p>
            <w:pPr>
              <w:jc w:val="right"/>
              <w:rPr>
                <w:b/>
                <w:sz w:val="18"/>
                <w:szCs w:val="18"/>
              </w:rPr>
            </w:pPr>
            <w:r>
              <w:rPr>
                <w:rFonts w:hint="eastAsia" w:ascii="宋体" w:hAnsi="宋体"/>
                <w:b/>
                <w:color w:val="000000"/>
                <w:sz w:val="18"/>
                <w:szCs w:val="18"/>
              </w:rPr>
              <w:t>3,159.24</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3,159.24</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205</w:t>
            </w:r>
          </w:p>
        </w:tc>
        <w:tc>
          <w:tcPr>
            <w:tcW w:w="567" w:type="dxa"/>
            <w:shd w:val="clear" w:color="auto" w:fill="auto"/>
            <w:vAlign w:val="center"/>
          </w:tcPr>
          <w:p>
            <w:pPr>
              <w:jc w:val="center"/>
              <w:rPr>
                <w:b/>
                <w:sz w:val="18"/>
                <w:szCs w:val="18"/>
              </w:rPr>
            </w:pP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教育支出</w:t>
            </w:r>
          </w:p>
        </w:tc>
        <w:tc>
          <w:tcPr>
            <w:tcW w:w="1367" w:type="dxa"/>
            <w:shd w:val="clear" w:color="auto" w:fill="auto"/>
            <w:vAlign w:val="center"/>
          </w:tcPr>
          <w:p>
            <w:pPr>
              <w:jc w:val="right"/>
              <w:rPr>
                <w:b/>
                <w:sz w:val="18"/>
                <w:szCs w:val="18"/>
              </w:rPr>
            </w:pPr>
            <w:r>
              <w:rPr>
                <w:rFonts w:hint="eastAsia" w:ascii="宋体" w:hAnsi="宋体"/>
                <w:b/>
                <w:color w:val="000000"/>
                <w:sz w:val="18"/>
                <w:szCs w:val="18"/>
              </w:rPr>
              <w:t>3,159.24</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3,159.24</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rPr>
            </w:pPr>
            <w:r>
              <w:rPr>
                <w:rFonts w:hint="eastAsia" w:ascii="宋体" w:hAnsi="宋体"/>
                <w:b/>
                <w:color w:val="000000"/>
                <w:sz w:val="18"/>
                <w:szCs w:val="18"/>
              </w:rPr>
              <w:t>205</w:t>
            </w:r>
          </w:p>
        </w:tc>
        <w:tc>
          <w:tcPr>
            <w:tcW w:w="567" w:type="dxa"/>
            <w:shd w:val="clear" w:color="auto" w:fill="auto"/>
            <w:vAlign w:val="center"/>
          </w:tcPr>
          <w:p>
            <w:pPr>
              <w:jc w:val="center"/>
              <w:rPr>
                <w:b/>
                <w:sz w:val="18"/>
                <w:szCs w:val="18"/>
              </w:rPr>
            </w:pPr>
            <w:r>
              <w:rPr>
                <w:rFonts w:hint="eastAsia" w:ascii="宋体" w:hAnsi="宋体"/>
                <w:b/>
                <w:color w:val="000000"/>
                <w:sz w:val="18"/>
                <w:szCs w:val="18"/>
              </w:rPr>
              <w:t>02</w:t>
            </w:r>
          </w:p>
        </w:tc>
        <w:tc>
          <w:tcPr>
            <w:tcW w:w="567" w:type="dxa"/>
            <w:shd w:val="clear" w:color="auto" w:fill="auto"/>
            <w:vAlign w:val="center"/>
          </w:tcPr>
          <w:p>
            <w:pPr>
              <w:jc w:val="center"/>
              <w:rPr>
                <w:b/>
                <w:sz w:val="18"/>
                <w:szCs w:val="18"/>
              </w:rPr>
            </w:pPr>
          </w:p>
        </w:tc>
        <w:tc>
          <w:tcPr>
            <w:tcW w:w="4026" w:type="dxa"/>
            <w:shd w:val="clear" w:color="auto" w:fill="auto"/>
            <w:vAlign w:val="center"/>
          </w:tcPr>
          <w:p>
            <w:pPr>
              <w:jc w:val="left"/>
              <w:rPr>
                <w:b/>
                <w:sz w:val="18"/>
                <w:szCs w:val="18"/>
              </w:rPr>
            </w:pPr>
            <w:r>
              <w:rPr>
                <w:rFonts w:hint="eastAsia" w:ascii="宋体" w:hAnsi="宋体"/>
                <w:b/>
                <w:color w:val="000000"/>
                <w:sz w:val="18"/>
                <w:szCs w:val="18"/>
              </w:rPr>
              <w:t xml:space="preserve">  普通教育</w:t>
            </w:r>
          </w:p>
        </w:tc>
        <w:tc>
          <w:tcPr>
            <w:tcW w:w="1367" w:type="dxa"/>
            <w:shd w:val="clear" w:color="auto" w:fill="auto"/>
            <w:vAlign w:val="center"/>
          </w:tcPr>
          <w:p>
            <w:pPr>
              <w:jc w:val="right"/>
              <w:rPr>
                <w:b/>
                <w:sz w:val="18"/>
                <w:szCs w:val="18"/>
              </w:rPr>
            </w:pPr>
            <w:r>
              <w:rPr>
                <w:rFonts w:hint="eastAsia" w:ascii="宋体" w:hAnsi="宋体"/>
                <w:b/>
                <w:color w:val="000000"/>
                <w:sz w:val="18"/>
                <w:szCs w:val="18"/>
              </w:rPr>
              <w:t>3,159.24</w:t>
            </w:r>
          </w:p>
        </w:tc>
        <w:tc>
          <w:tcPr>
            <w:tcW w:w="1366" w:type="dxa"/>
            <w:gridSpan w:val="2"/>
            <w:shd w:val="clear" w:color="auto" w:fill="auto"/>
            <w:vAlign w:val="center"/>
          </w:tcPr>
          <w:p>
            <w:pPr>
              <w:jc w:val="right"/>
              <w:rPr>
                <w:b/>
                <w:sz w:val="18"/>
                <w:szCs w:val="18"/>
              </w:rPr>
            </w:pPr>
            <w:r>
              <w:rPr>
                <w:rFonts w:hint="eastAsia" w:ascii="宋体" w:hAnsi="宋体"/>
                <w:b/>
                <w:color w:val="000000"/>
                <w:sz w:val="18"/>
                <w:szCs w:val="18"/>
              </w:rPr>
              <w:t>3,159.24</w:t>
            </w:r>
          </w:p>
        </w:tc>
        <w:tc>
          <w:tcPr>
            <w:tcW w:w="1427" w:type="dxa"/>
            <w:shd w:val="clear" w:color="auto" w:fill="auto"/>
            <w:vAlign w:val="center"/>
          </w:tcPr>
          <w:p>
            <w:pPr>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rPr>
            </w:pPr>
            <w:r>
              <w:rPr>
                <w:rFonts w:hint="eastAsia" w:ascii="宋体" w:hAnsi="宋体"/>
                <w:color w:val="000000"/>
                <w:sz w:val="18"/>
                <w:szCs w:val="18"/>
              </w:rPr>
              <w:t>205</w:t>
            </w:r>
          </w:p>
        </w:tc>
        <w:tc>
          <w:tcPr>
            <w:tcW w:w="567" w:type="dxa"/>
            <w:shd w:val="clear" w:color="auto" w:fill="auto"/>
            <w:vAlign w:val="center"/>
          </w:tcPr>
          <w:p>
            <w:pPr>
              <w:jc w:val="center"/>
              <w:rPr>
                <w:sz w:val="18"/>
                <w:szCs w:val="18"/>
              </w:rPr>
            </w:pPr>
            <w:r>
              <w:rPr>
                <w:rFonts w:hint="eastAsia" w:ascii="宋体" w:hAnsi="宋体"/>
                <w:color w:val="000000"/>
                <w:sz w:val="18"/>
                <w:szCs w:val="18"/>
              </w:rPr>
              <w:t>02</w:t>
            </w:r>
          </w:p>
        </w:tc>
        <w:tc>
          <w:tcPr>
            <w:tcW w:w="567" w:type="dxa"/>
            <w:shd w:val="clear" w:color="auto" w:fill="auto"/>
            <w:vAlign w:val="center"/>
          </w:tcPr>
          <w:p>
            <w:pPr>
              <w:jc w:val="center"/>
              <w:rPr>
                <w:sz w:val="18"/>
                <w:szCs w:val="18"/>
              </w:rPr>
            </w:pPr>
            <w:r>
              <w:rPr>
                <w:rFonts w:hint="eastAsia" w:ascii="宋体" w:hAnsi="宋体"/>
                <w:color w:val="000000"/>
                <w:sz w:val="18"/>
                <w:szCs w:val="18"/>
              </w:rPr>
              <w:t>03</w:t>
            </w:r>
          </w:p>
        </w:tc>
        <w:tc>
          <w:tcPr>
            <w:tcW w:w="4026" w:type="dxa"/>
            <w:shd w:val="clear" w:color="auto" w:fill="auto"/>
            <w:vAlign w:val="center"/>
          </w:tcPr>
          <w:p>
            <w:pPr>
              <w:jc w:val="left"/>
              <w:rPr>
                <w:sz w:val="18"/>
                <w:szCs w:val="18"/>
              </w:rPr>
            </w:pPr>
            <w:r>
              <w:rPr>
                <w:rFonts w:hint="eastAsia" w:ascii="宋体" w:hAnsi="宋体"/>
                <w:color w:val="000000"/>
                <w:sz w:val="18"/>
                <w:szCs w:val="18"/>
              </w:rPr>
              <w:t xml:space="preserve">    初中教育</w:t>
            </w:r>
          </w:p>
        </w:tc>
        <w:tc>
          <w:tcPr>
            <w:tcW w:w="1367" w:type="dxa"/>
            <w:shd w:val="clear" w:color="auto" w:fill="auto"/>
            <w:vAlign w:val="center"/>
          </w:tcPr>
          <w:p>
            <w:pPr>
              <w:jc w:val="right"/>
              <w:rPr>
                <w:sz w:val="18"/>
                <w:szCs w:val="18"/>
              </w:rPr>
            </w:pPr>
            <w:r>
              <w:rPr>
                <w:rFonts w:hint="eastAsia" w:ascii="宋体" w:hAnsi="宋体"/>
                <w:color w:val="000000"/>
                <w:sz w:val="18"/>
                <w:szCs w:val="18"/>
              </w:rPr>
              <w:t>3,159.24</w:t>
            </w:r>
          </w:p>
        </w:tc>
        <w:tc>
          <w:tcPr>
            <w:tcW w:w="1366" w:type="dxa"/>
            <w:gridSpan w:val="2"/>
            <w:shd w:val="clear" w:color="auto" w:fill="auto"/>
            <w:vAlign w:val="center"/>
          </w:tcPr>
          <w:p>
            <w:pPr>
              <w:jc w:val="right"/>
              <w:rPr>
                <w:sz w:val="18"/>
                <w:szCs w:val="18"/>
              </w:rPr>
            </w:pPr>
            <w:r>
              <w:rPr>
                <w:rFonts w:hint="eastAsia" w:ascii="宋体" w:hAnsi="宋体"/>
                <w:color w:val="000000"/>
                <w:sz w:val="18"/>
                <w:szCs w:val="18"/>
              </w:rPr>
              <w:t>3,159.24</w:t>
            </w:r>
          </w:p>
        </w:tc>
        <w:tc>
          <w:tcPr>
            <w:tcW w:w="1427" w:type="dxa"/>
            <w:shd w:val="clear" w:color="auto" w:fill="auto"/>
            <w:vAlign w:val="center"/>
          </w:tcPr>
          <w:p>
            <w:pPr>
              <w:jc w:val="right"/>
              <w:rPr>
                <w:sz w:val="18"/>
                <w:szCs w:val="18"/>
              </w:rPr>
            </w:pPr>
          </w:p>
        </w:tc>
      </w:tr>
    </w:tbl>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表6</w:t>
      </w:r>
    </w:p>
    <w:p>
      <w:pPr>
        <w:jc w:val="center"/>
        <w:rPr>
          <w:rFonts w:hint="default" w:ascii="仿宋" w:hAnsi="宋体" w:eastAsia="仿宋"/>
          <w:b/>
          <w:color w:val="000000"/>
          <w:sz w:val="28"/>
          <w:szCs w:val="28"/>
        </w:rPr>
      </w:pPr>
      <w:r>
        <w:rPr>
          <w:rFonts w:hint="eastAsia" w:ascii="仿宋" w:hAnsi="宋体" w:eastAsia="仿宋"/>
          <w:b/>
          <w:color w:val="000000"/>
          <w:sz w:val="28"/>
          <w:szCs w:val="28"/>
        </w:rPr>
        <w:t>一般公共预算基本支出情况表</w:t>
      </w:r>
    </w:p>
    <w:tbl>
      <w:tblPr>
        <w:tblStyle w:val="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4593"/>
        <w:gridCol w:w="1367"/>
        <w:gridCol w:w="1085"/>
        <w:gridCol w:w="281"/>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146" w:type="dxa"/>
            <w:gridSpan w:val="5"/>
            <w:tcBorders>
              <w:top w:val="nil"/>
              <w:left w:val="nil"/>
              <w:right w:val="nil"/>
            </w:tcBorders>
            <w:shd w:val="clear" w:color="auto" w:fill="auto"/>
            <w:vAlign w:val="center"/>
          </w:tcPr>
          <w:p>
            <w:pPr>
              <w:jc w:val="left"/>
              <w:rPr>
                <w:sz w:val="18"/>
                <w:szCs w:val="18"/>
              </w:rPr>
            </w:pPr>
            <w:r>
              <w:rPr>
                <w:rFonts w:hint="eastAsia"/>
                <w:color w:val="000000"/>
                <w:sz w:val="18"/>
                <w:szCs w:val="18"/>
              </w:rPr>
              <w:t>编制部门：皮山县木吉镇中学</w:t>
            </w:r>
          </w:p>
        </w:tc>
        <w:tc>
          <w:tcPr>
            <w:tcW w:w="1708"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5694" w:type="dxa"/>
            <w:gridSpan w:val="3"/>
            <w:shd w:val="clear" w:color="auto" w:fill="auto"/>
            <w:vAlign w:val="center"/>
          </w:tcPr>
          <w:p>
            <w:pPr>
              <w:jc w:val="center"/>
              <w:rPr>
                <w:sz w:val="18"/>
                <w:szCs w:val="18"/>
              </w:rPr>
            </w:pPr>
            <w:r>
              <w:rPr>
                <w:rFonts w:hint="eastAsia"/>
                <w:sz w:val="18"/>
                <w:szCs w:val="18"/>
              </w:rPr>
              <w:t>科目</w:t>
            </w:r>
          </w:p>
        </w:tc>
        <w:tc>
          <w:tcPr>
            <w:tcW w:w="4160" w:type="dxa"/>
            <w:gridSpan w:val="4"/>
            <w:shd w:val="clear" w:color="auto" w:fill="auto"/>
            <w:vAlign w:val="center"/>
          </w:tcPr>
          <w:p>
            <w:pPr>
              <w:jc w:val="center"/>
              <w:rPr>
                <w:sz w:val="18"/>
                <w:szCs w:val="18"/>
              </w:rPr>
            </w:pPr>
            <w:r>
              <w:rPr>
                <w:rFonts w:hint="eastAsia"/>
                <w:sz w:val="18"/>
                <w:szCs w:val="18"/>
              </w:rPr>
              <w:t>一般公共预算基本支出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4" w:hRule="atLeast"/>
          <w:tblHeader/>
        </w:trPr>
        <w:tc>
          <w:tcPr>
            <w:tcW w:w="1101" w:type="dxa"/>
            <w:gridSpan w:val="2"/>
            <w:shd w:val="clear" w:color="auto" w:fill="auto"/>
            <w:vAlign w:val="center"/>
          </w:tcPr>
          <w:p>
            <w:pPr>
              <w:jc w:val="center"/>
              <w:rPr>
                <w:sz w:val="18"/>
                <w:szCs w:val="18"/>
              </w:rPr>
            </w:pPr>
            <w:r>
              <w:rPr>
                <w:rFonts w:hint="eastAsia"/>
                <w:sz w:val="18"/>
                <w:szCs w:val="18"/>
              </w:rPr>
              <w:t>经济分类科目编码</w:t>
            </w:r>
          </w:p>
        </w:tc>
        <w:tc>
          <w:tcPr>
            <w:tcW w:w="4593" w:type="dxa"/>
            <w:vMerge w:val="restart"/>
            <w:shd w:val="clear" w:color="auto" w:fill="auto"/>
            <w:vAlign w:val="center"/>
          </w:tcPr>
          <w:p>
            <w:pPr>
              <w:jc w:val="center"/>
              <w:rPr>
                <w:sz w:val="18"/>
                <w:szCs w:val="18"/>
              </w:rPr>
            </w:pPr>
            <w:r>
              <w:rPr>
                <w:rFonts w:hint="eastAsia"/>
                <w:sz w:val="18"/>
                <w:szCs w:val="18"/>
              </w:rPr>
              <w:t>经济分类科目名称</w:t>
            </w:r>
          </w:p>
        </w:tc>
        <w:tc>
          <w:tcPr>
            <w:tcW w:w="1367" w:type="dxa"/>
            <w:vMerge w:val="restart"/>
            <w:shd w:val="clear" w:color="auto" w:fill="auto"/>
            <w:vAlign w:val="center"/>
          </w:tcPr>
          <w:p>
            <w:pPr>
              <w:jc w:val="center"/>
              <w:rPr>
                <w:sz w:val="18"/>
                <w:szCs w:val="18"/>
              </w:rPr>
            </w:pPr>
            <w:r>
              <w:rPr>
                <w:rFonts w:hint="eastAsia"/>
                <w:sz w:val="18"/>
                <w:szCs w:val="18"/>
              </w:rPr>
              <w:t>合计</w:t>
            </w:r>
          </w:p>
        </w:tc>
        <w:tc>
          <w:tcPr>
            <w:tcW w:w="1366" w:type="dxa"/>
            <w:gridSpan w:val="2"/>
            <w:vMerge w:val="restart"/>
            <w:shd w:val="clear" w:color="auto" w:fill="auto"/>
            <w:vAlign w:val="center"/>
          </w:tcPr>
          <w:p>
            <w:pPr>
              <w:jc w:val="center"/>
              <w:rPr>
                <w:sz w:val="18"/>
                <w:szCs w:val="18"/>
              </w:rPr>
            </w:pPr>
            <w:r>
              <w:rPr>
                <w:rFonts w:hint="eastAsia"/>
                <w:sz w:val="18"/>
                <w:szCs w:val="18"/>
              </w:rPr>
              <w:t>人员经费</w:t>
            </w:r>
          </w:p>
        </w:tc>
        <w:tc>
          <w:tcPr>
            <w:tcW w:w="1427" w:type="dxa"/>
            <w:vMerge w:val="restart"/>
            <w:shd w:val="clear" w:color="auto" w:fill="auto"/>
            <w:vAlign w:val="center"/>
          </w:tcPr>
          <w:p>
            <w:pPr>
              <w:jc w:val="center"/>
              <w:rPr>
                <w:sz w:val="18"/>
                <w:szCs w:val="18"/>
              </w:rPr>
            </w:pPr>
            <w:r>
              <w:rPr>
                <w:rFonts w:hint="eastAsia"/>
                <w:sz w:val="18"/>
                <w:szCs w:val="18"/>
              </w:rPr>
              <w:t>公用经费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534" w:type="dxa"/>
            <w:shd w:val="clear" w:color="auto" w:fill="auto"/>
            <w:vAlign w:val="center"/>
          </w:tcPr>
          <w:p>
            <w:pPr>
              <w:jc w:val="center"/>
              <w:rPr>
                <w:sz w:val="18"/>
                <w:szCs w:val="18"/>
              </w:rPr>
            </w:pPr>
            <w:r>
              <w:rPr>
                <w:rFonts w:hint="eastAsia"/>
                <w:sz w:val="18"/>
                <w:szCs w:val="18"/>
              </w:rPr>
              <w:t>类</w:t>
            </w:r>
          </w:p>
        </w:tc>
        <w:tc>
          <w:tcPr>
            <w:tcW w:w="567" w:type="dxa"/>
            <w:shd w:val="clear" w:color="auto" w:fill="auto"/>
            <w:vAlign w:val="center"/>
          </w:tcPr>
          <w:p>
            <w:pPr>
              <w:jc w:val="center"/>
              <w:rPr>
                <w:sz w:val="18"/>
                <w:szCs w:val="18"/>
              </w:rPr>
            </w:pPr>
            <w:r>
              <w:rPr>
                <w:rFonts w:hint="eastAsia"/>
                <w:sz w:val="18"/>
                <w:szCs w:val="18"/>
              </w:rPr>
              <w:t>款</w:t>
            </w:r>
          </w:p>
        </w:tc>
        <w:tc>
          <w:tcPr>
            <w:tcW w:w="4593" w:type="dxa"/>
            <w:vMerge w:val="continue"/>
            <w:shd w:val="clear" w:color="auto" w:fill="auto"/>
            <w:vAlign w:val="center"/>
          </w:tcPr>
          <w:p>
            <w:pPr>
              <w:jc w:val="center"/>
              <w:rPr>
                <w:sz w:val="18"/>
                <w:szCs w:val="18"/>
              </w:rPr>
            </w:pPr>
          </w:p>
        </w:tc>
        <w:tc>
          <w:tcPr>
            <w:tcW w:w="1367" w:type="dxa"/>
            <w:vMerge w:val="continue"/>
            <w:shd w:val="clear" w:color="auto" w:fill="auto"/>
            <w:vAlign w:val="center"/>
          </w:tcPr>
          <w:p>
            <w:pPr>
              <w:jc w:val="center"/>
              <w:rPr>
                <w:sz w:val="18"/>
                <w:szCs w:val="18"/>
              </w:rPr>
            </w:pPr>
          </w:p>
        </w:tc>
        <w:tc>
          <w:tcPr>
            <w:tcW w:w="1366" w:type="dxa"/>
            <w:gridSpan w:val="2"/>
            <w:vMerge w:val="continue"/>
            <w:shd w:val="clear" w:color="auto" w:fill="auto"/>
            <w:vAlign w:val="center"/>
          </w:tcPr>
          <w:p>
            <w:pPr>
              <w:jc w:val="center"/>
              <w:rPr>
                <w:sz w:val="18"/>
                <w:szCs w:val="18"/>
              </w:rPr>
            </w:pPr>
          </w:p>
        </w:tc>
        <w:tc>
          <w:tcPr>
            <w:tcW w:w="1427"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58" w:hRule="atLeast"/>
          <w:tblHeader/>
        </w:trPr>
        <w:tc>
          <w:tcPr>
            <w:tcW w:w="534"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4593" w:type="dxa"/>
            <w:shd w:val="clear" w:color="auto" w:fill="auto"/>
            <w:vAlign w:val="center"/>
          </w:tcPr>
          <w:p>
            <w:pPr>
              <w:jc w:val="center"/>
              <w:rPr>
                <w:sz w:val="18"/>
                <w:szCs w:val="18"/>
              </w:rPr>
            </w:pPr>
            <w:r>
              <w:rPr>
                <w:rFonts w:hint="eastAsia"/>
                <w:color w:val="000000"/>
                <w:sz w:val="18"/>
                <w:szCs w:val="18"/>
              </w:rPr>
              <w:t>※</w:t>
            </w:r>
          </w:p>
        </w:tc>
        <w:tc>
          <w:tcPr>
            <w:tcW w:w="1367" w:type="dxa"/>
            <w:shd w:val="clear" w:color="auto" w:fill="auto"/>
            <w:vAlign w:val="center"/>
          </w:tcPr>
          <w:p>
            <w:pPr>
              <w:jc w:val="center"/>
              <w:rPr>
                <w:sz w:val="18"/>
                <w:szCs w:val="18"/>
              </w:rPr>
            </w:pPr>
            <w:r>
              <w:rPr>
                <w:rFonts w:hint="eastAsia"/>
                <w:sz w:val="18"/>
                <w:szCs w:val="18"/>
              </w:rPr>
              <w:t>1</w:t>
            </w:r>
          </w:p>
        </w:tc>
        <w:tc>
          <w:tcPr>
            <w:tcW w:w="1366" w:type="dxa"/>
            <w:gridSpan w:val="2"/>
            <w:shd w:val="clear" w:color="auto" w:fill="auto"/>
            <w:vAlign w:val="center"/>
          </w:tcPr>
          <w:p>
            <w:pPr>
              <w:jc w:val="center"/>
              <w:rPr>
                <w:sz w:val="18"/>
                <w:szCs w:val="18"/>
              </w:rPr>
            </w:pPr>
            <w:r>
              <w:rPr>
                <w:rFonts w:hint="eastAsia"/>
                <w:sz w:val="18"/>
                <w:szCs w:val="18"/>
              </w:rPr>
              <w:t>2</w:t>
            </w:r>
          </w:p>
        </w:tc>
        <w:tc>
          <w:tcPr>
            <w:tcW w:w="1427" w:type="dxa"/>
            <w:shd w:val="clear" w:color="auto" w:fill="auto"/>
            <w:vAlign w:val="center"/>
          </w:tcPr>
          <w:p>
            <w:pPr>
              <w:jc w:val="center"/>
              <w:rPr>
                <w:sz w:val="18"/>
                <w:szCs w:val="18"/>
              </w:rPr>
            </w:pPr>
            <w:r>
              <w:rPr>
                <w:rFonts w:hint="eastAsia"/>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rPr>
            </w:pPr>
          </w:p>
        </w:tc>
        <w:tc>
          <w:tcPr>
            <w:tcW w:w="567" w:type="dxa"/>
            <w:shd w:val="clear" w:color="auto" w:fill="auto"/>
            <w:vAlign w:val="center"/>
          </w:tcPr>
          <w:p>
            <w:pPr>
              <w:jc w:val="center"/>
              <w:rPr>
                <w:rFonts w:hint="default" w:ascii="宋体" w:hAnsi="宋体"/>
                <w:b/>
                <w:sz w:val="18"/>
                <w:szCs w:val="18"/>
              </w:rPr>
            </w:pPr>
          </w:p>
        </w:tc>
        <w:tc>
          <w:tcPr>
            <w:tcW w:w="4593" w:type="dxa"/>
            <w:shd w:val="clear" w:color="auto" w:fill="auto"/>
            <w:vAlign w:val="center"/>
          </w:tcPr>
          <w:p>
            <w:pPr>
              <w:jc w:val="center"/>
              <w:rPr>
                <w:rFonts w:hint="default" w:ascii="宋体" w:hAnsi="宋体"/>
                <w:b/>
                <w:sz w:val="18"/>
                <w:szCs w:val="18"/>
              </w:rPr>
            </w:pPr>
            <w:r>
              <w:rPr>
                <w:rFonts w:hint="default" w:ascii="宋体" w:hAnsi="宋体"/>
                <w:b/>
                <w:sz w:val="18"/>
                <w:szCs w:val="18"/>
              </w:rPr>
              <w:t>总计</w:t>
            </w:r>
          </w:p>
        </w:tc>
        <w:tc>
          <w:tcPr>
            <w:tcW w:w="1367" w:type="dxa"/>
            <w:shd w:val="clear" w:color="auto" w:fill="auto"/>
            <w:vAlign w:val="center"/>
          </w:tcPr>
          <w:p>
            <w:pPr>
              <w:jc w:val="right"/>
              <w:rPr>
                <w:rFonts w:hint="default" w:ascii="宋体" w:hAnsi="宋体"/>
                <w:b/>
                <w:sz w:val="18"/>
                <w:szCs w:val="18"/>
              </w:rPr>
            </w:pPr>
            <w:r>
              <w:rPr>
                <w:rFonts w:hint="default" w:ascii="宋体" w:hAnsi="宋体"/>
                <w:b/>
                <w:sz w:val="18"/>
                <w:szCs w:val="18"/>
              </w:rPr>
              <w:t>3,159.24</w:t>
            </w:r>
          </w:p>
        </w:tc>
        <w:tc>
          <w:tcPr>
            <w:tcW w:w="1366" w:type="dxa"/>
            <w:gridSpan w:val="2"/>
            <w:shd w:val="clear" w:color="auto" w:fill="auto"/>
            <w:vAlign w:val="center"/>
          </w:tcPr>
          <w:p>
            <w:pPr>
              <w:jc w:val="right"/>
              <w:rPr>
                <w:rFonts w:hint="default" w:ascii="宋体" w:hAnsi="宋体"/>
                <w:b/>
                <w:sz w:val="18"/>
                <w:szCs w:val="18"/>
              </w:rPr>
            </w:pPr>
            <w:r>
              <w:rPr>
                <w:rFonts w:hint="default" w:ascii="宋体" w:hAnsi="宋体"/>
                <w:b/>
                <w:sz w:val="18"/>
                <w:szCs w:val="18"/>
              </w:rPr>
              <w:t>3,159.24</w:t>
            </w:r>
          </w:p>
        </w:tc>
        <w:tc>
          <w:tcPr>
            <w:tcW w:w="1427" w:type="dxa"/>
            <w:shd w:val="clear" w:color="auto" w:fill="auto"/>
            <w:vAlign w:val="center"/>
          </w:tcPr>
          <w:p>
            <w:pPr>
              <w:jc w:val="right"/>
              <w:rPr>
                <w:rFonts w:hint="default" w:ascii="宋体" w:hAnsi="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rPr>
            </w:pPr>
            <w:r>
              <w:rPr>
                <w:rFonts w:hint="default" w:ascii="宋体" w:hAnsi="宋体"/>
                <w:b/>
                <w:sz w:val="18"/>
                <w:szCs w:val="18"/>
              </w:rPr>
              <w:t>301</w:t>
            </w:r>
          </w:p>
        </w:tc>
        <w:tc>
          <w:tcPr>
            <w:tcW w:w="567" w:type="dxa"/>
            <w:shd w:val="clear" w:color="auto" w:fill="auto"/>
            <w:vAlign w:val="center"/>
          </w:tcPr>
          <w:p>
            <w:pPr>
              <w:jc w:val="center"/>
              <w:rPr>
                <w:rFonts w:hint="default" w:ascii="宋体" w:hAnsi="宋体"/>
                <w:b/>
                <w:sz w:val="18"/>
                <w:szCs w:val="18"/>
              </w:rPr>
            </w:pPr>
          </w:p>
        </w:tc>
        <w:tc>
          <w:tcPr>
            <w:tcW w:w="4593" w:type="dxa"/>
            <w:shd w:val="clear" w:color="auto" w:fill="auto"/>
            <w:vAlign w:val="center"/>
          </w:tcPr>
          <w:p>
            <w:pPr>
              <w:jc w:val="left"/>
              <w:rPr>
                <w:rFonts w:hint="default" w:ascii="宋体" w:hAnsi="宋体"/>
                <w:b/>
                <w:sz w:val="18"/>
                <w:szCs w:val="18"/>
              </w:rPr>
            </w:pPr>
            <w:r>
              <w:rPr>
                <w:rFonts w:hint="default" w:ascii="宋体" w:hAnsi="宋体"/>
                <w:b/>
                <w:sz w:val="18"/>
                <w:szCs w:val="18"/>
              </w:rPr>
              <w:t>工资福利支出</w:t>
            </w:r>
          </w:p>
        </w:tc>
        <w:tc>
          <w:tcPr>
            <w:tcW w:w="1367" w:type="dxa"/>
            <w:shd w:val="clear" w:color="auto" w:fill="auto"/>
            <w:vAlign w:val="center"/>
          </w:tcPr>
          <w:p>
            <w:pPr>
              <w:jc w:val="right"/>
              <w:rPr>
                <w:rFonts w:hint="default" w:ascii="宋体" w:hAnsi="宋体"/>
                <w:b/>
                <w:sz w:val="18"/>
                <w:szCs w:val="18"/>
              </w:rPr>
            </w:pPr>
            <w:r>
              <w:rPr>
                <w:rFonts w:hint="default" w:ascii="宋体" w:hAnsi="宋体"/>
                <w:b/>
                <w:sz w:val="18"/>
                <w:szCs w:val="18"/>
              </w:rPr>
              <w:t>3,112.80</w:t>
            </w:r>
          </w:p>
        </w:tc>
        <w:tc>
          <w:tcPr>
            <w:tcW w:w="1366" w:type="dxa"/>
            <w:gridSpan w:val="2"/>
            <w:shd w:val="clear" w:color="auto" w:fill="auto"/>
            <w:vAlign w:val="center"/>
          </w:tcPr>
          <w:p>
            <w:pPr>
              <w:jc w:val="right"/>
              <w:rPr>
                <w:rFonts w:hint="default" w:ascii="宋体" w:hAnsi="宋体"/>
                <w:b/>
                <w:sz w:val="18"/>
                <w:szCs w:val="18"/>
              </w:rPr>
            </w:pPr>
            <w:r>
              <w:rPr>
                <w:rFonts w:hint="default" w:ascii="宋体" w:hAnsi="宋体"/>
                <w:b/>
                <w:sz w:val="18"/>
                <w:szCs w:val="18"/>
              </w:rPr>
              <w:t>3,112.80</w:t>
            </w:r>
          </w:p>
        </w:tc>
        <w:tc>
          <w:tcPr>
            <w:tcW w:w="1427" w:type="dxa"/>
            <w:shd w:val="clear" w:color="auto" w:fill="auto"/>
            <w:vAlign w:val="center"/>
          </w:tcPr>
          <w:p>
            <w:pPr>
              <w:jc w:val="right"/>
              <w:rPr>
                <w:rFonts w:hint="default" w:ascii="宋体" w:hAnsi="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01</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基本工资</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677.98</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677.98</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02</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津贴补贴</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697.33</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697.33</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03</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奖金</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426.57</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426.57</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07</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绩效工资</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435.28</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435.28</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08</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机关事业单位基本养老保险缴费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315.85</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315.85</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09</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职业年金缴费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153.15</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153.15</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10</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职工基本医疗保险缴费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128.31</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128.31</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12</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其他社会保障缴费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41.45</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41.45</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301</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13</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住房公积金</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236.89</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236.89</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rPr>
            </w:pPr>
            <w:r>
              <w:rPr>
                <w:rFonts w:hint="default" w:ascii="宋体" w:hAnsi="宋体"/>
                <w:b/>
                <w:sz w:val="18"/>
                <w:szCs w:val="18"/>
              </w:rPr>
              <w:t>303</w:t>
            </w:r>
          </w:p>
        </w:tc>
        <w:tc>
          <w:tcPr>
            <w:tcW w:w="567" w:type="dxa"/>
            <w:shd w:val="clear" w:color="auto" w:fill="auto"/>
            <w:vAlign w:val="center"/>
          </w:tcPr>
          <w:p>
            <w:pPr>
              <w:jc w:val="center"/>
              <w:rPr>
                <w:rFonts w:hint="default" w:ascii="宋体" w:hAnsi="宋体"/>
                <w:b/>
                <w:sz w:val="18"/>
                <w:szCs w:val="18"/>
              </w:rPr>
            </w:pPr>
          </w:p>
        </w:tc>
        <w:tc>
          <w:tcPr>
            <w:tcW w:w="4593" w:type="dxa"/>
            <w:shd w:val="clear" w:color="auto" w:fill="auto"/>
            <w:vAlign w:val="center"/>
          </w:tcPr>
          <w:p>
            <w:pPr>
              <w:jc w:val="left"/>
              <w:rPr>
                <w:rFonts w:hint="default" w:ascii="宋体" w:hAnsi="宋体"/>
                <w:b/>
                <w:sz w:val="18"/>
                <w:szCs w:val="18"/>
              </w:rPr>
            </w:pPr>
            <w:r>
              <w:rPr>
                <w:rFonts w:hint="default" w:ascii="宋体" w:hAnsi="宋体"/>
                <w:b/>
                <w:sz w:val="18"/>
                <w:szCs w:val="18"/>
              </w:rPr>
              <w:t>对个人和家庭的补助</w:t>
            </w:r>
          </w:p>
        </w:tc>
        <w:tc>
          <w:tcPr>
            <w:tcW w:w="1367" w:type="dxa"/>
            <w:shd w:val="clear" w:color="auto" w:fill="auto"/>
            <w:vAlign w:val="center"/>
          </w:tcPr>
          <w:p>
            <w:pPr>
              <w:jc w:val="right"/>
              <w:rPr>
                <w:rFonts w:hint="default" w:ascii="宋体" w:hAnsi="宋体"/>
                <w:b/>
                <w:sz w:val="18"/>
                <w:szCs w:val="18"/>
              </w:rPr>
            </w:pPr>
            <w:r>
              <w:rPr>
                <w:rFonts w:hint="default" w:ascii="宋体" w:hAnsi="宋体"/>
                <w:b/>
                <w:sz w:val="18"/>
                <w:szCs w:val="18"/>
              </w:rPr>
              <w:t>46.44</w:t>
            </w:r>
          </w:p>
        </w:tc>
        <w:tc>
          <w:tcPr>
            <w:tcW w:w="1366" w:type="dxa"/>
            <w:gridSpan w:val="2"/>
            <w:shd w:val="clear" w:color="auto" w:fill="auto"/>
            <w:vAlign w:val="center"/>
          </w:tcPr>
          <w:p>
            <w:pPr>
              <w:jc w:val="right"/>
              <w:rPr>
                <w:rFonts w:hint="default" w:ascii="宋体" w:hAnsi="宋体"/>
                <w:b/>
                <w:sz w:val="18"/>
                <w:szCs w:val="18"/>
              </w:rPr>
            </w:pPr>
            <w:r>
              <w:rPr>
                <w:rFonts w:hint="default" w:ascii="宋体" w:hAnsi="宋体"/>
                <w:b/>
                <w:sz w:val="18"/>
                <w:szCs w:val="18"/>
              </w:rPr>
              <w:t>46.44</w:t>
            </w:r>
          </w:p>
        </w:tc>
        <w:tc>
          <w:tcPr>
            <w:tcW w:w="1427" w:type="dxa"/>
            <w:shd w:val="clear" w:color="auto" w:fill="auto"/>
            <w:vAlign w:val="center"/>
          </w:tcPr>
          <w:p>
            <w:pPr>
              <w:jc w:val="right"/>
              <w:rPr>
                <w:rFonts w:hint="default" w:ascii="宋体" w:hAnsi="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303</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02</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退休费</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40.63</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40.63</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303</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05</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生活补助</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5.76</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5.76</w:t>
            </w:r>
          </w:p>
        </w:tc>
        <w:tc>
          <w:tcPr>
            <w:tcW w:w="1427" w:type="dxa"/>
            <w:shd w:val="clear" w:color="auto" w:fill="auto"/>
            <w:vAlign w:val="center"/>
          </w:tcPr>
          <w:p>
            <w:pPr>
              <w:jc w:val="right"/>
              <w:rPr>
                <w:rFonts w:hint="default"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rPr>
            </w:pPr>
            <w:r>
              <w:rPr>
                <w:rFonts w:hint="default" w:ascii="宋体" w:hAnsi="宋体"/>
                <w:sz w:val="18"/>
                <w:szCs w:val="18"/>
              </w:rPr>
              <w:t>303</w:t>
            </w:r>
          </w:p>
        </w:tc>
        <w:tc>
          <w:tcPr>
            <w:tcW w:w="567" w:type="dxa"/>
            <w:shd w:val="clear" w:color="auto" w:fill="auto"/>
            <w:vAlign w:val="center"/>
          </w:tcPr>
          <w:p>
            <w:pPr>
              <w:jc w:val="center"/>
              <w:rPr>
                <w:rFonts w:hint="default" w:ascii="宋体" w:hAnsi="宋体"/>
                <w:sz w:val="18"/>
                <w:szCs w:val="18"/>
              </w:rPr>
            </w:pPr>
            <w:r>
              <w:rPr>
                <w:rFonts w:hint="default" w:ascii="宋体" w:hAnsi="宋体"/>
                <w:sz w:val="18"/>
                <w:szCs w:val="18"/>
              </w:rPr>
              <w:t>09</w:t>
            </w:r>
          </w:p>
        </w:tc>
        <w:tc>
          <w:tcPr>
            <w:tcW w:w="4593" w:type="dxa"/>
            <w:shd w:val="clear" w:color="auto" w:fill="auto"/>
            <w:vAlign w:val="center"/>
          </w:tcPr>
          <w:p>
            <w:pPr>
              <w:jc w:val="left"/>
              <w:rPr>
                <w:rFonts w:hint="default" w:ascii="宋体" w:hAnsi="宋体"/>
                <w:sz w:val="18"/>
                <w:szCs w:val="18"/>
              </w:rPr>
            </w:pPr>
            <w:r>
              <w:rPr>
                <w:rFonts w:hint="default" w:ascii="宋体" w:hAnsi="宋体"/>
                <w:sz w:val="18"/>
                <w:szCs w:val="18"/>
              </w:rPr>
              <w:t xml:space="preserve">  奖励金</w:t>
            </w:r>
          </w:p>
        </w:tc>
        <w:tc>
          <w:tcPr>
            <w:tcW w:w="1367" w:type="dxa"/>
            <w:shd w:val="clear" w:color="auto" w:fill="auto"/>
            <w:vAlign w:val="center"/>
          </w:tcPr>
          <w:p>
            <w:pPr>
              <w:jc w:val="right"/>
              <w:rPr>
                <w:rFonts w:hint="default" w:ascii="宋体" w:hAnsi="宋体"/>
                <w:sz w:val="18"/>
                <w:szCs w:val="18"/>
              </w:rPr>
            </w:pPr>
            <w:r>
              <w:rPr>
                <w:rFonts w:hint="default" w:ascii="宋体" w:hAnsi="宋体"/>
                <w:sz w:val="18"/>
                <w:szCs w:val="18"/>
              </w:rPr>
              <w:t>0.05</w:t>
            </w:r>
          </w:p>
        </w:tc>
        <w:tc>
          <w:tcPr>
            <w:tcW w:w="1366" w:type="dxa"/>
            <w:gridSpan w:val="2"/>
            <w:shd w:val="clear" w:color="auto" w:fill="auto"/>
            <w:vAlign w:val="center"/>
          </w:tcPr>
          <w:p>
            <w:pPr>
              <w:jc w:val="right"/>
              <w:rPr>
                <w:rFonts w:hint="default" w:ascii="宋体" w:hAnsi="宋体"/>
                <w:sz w:val="18"/>
                <w:szCs w:val="18"/>
              </w:rPr>
            </w:pPr>
            <w:r>
              <w:rPr>
                <w:rFonts w:hint="default" w:ascii="宋体" w:hAnsi="宋体"/>
                <w:sz w:val="18"/>
                <w:szCs w:val="18"/>
              </w:rPr>
              <w:t>0.05</w:t>
            </w:r>
          </w:p>
        </w:tc>
        <w:tc>
          <w:tcPr>
            <w:tcW w:w="1427" w:type="dxa"/>
            <w:shd w:val="clear" w:color="auto" w:fill="auto"/>
            <w:vAlign w:val="center"/>
          </w:tcPr>
          <w:p>
            <w:pPr>
              <w:jc w:val="right"/>
              <w:rPr>
                <w:rFonts w:hint="default" w:ascii="宋体" w:hAnsi="宋体"/>
                <w:sz w:val="18"/>
                <w:szCs w:val="18"/>
              </w:rPr>
            </w:pPr>
          </w:p>
        </w:tc>
      </w:tr>
    </w:tbl>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表7</w:t>
      </w:r>
    </w:p>
    <w:p>
      <w:pPr>
        <w:jc w:val="center"/>
        <w:rPr>
          <w:rFonts w:hint="default" w:ascii="仿宋" w:hAnsi="宋体" w:eastAsia="仿宋"/>
          <w:b/>
          <w:color w:val="000000"/>
          <w:sz w:val="28"/>
          <w:szCs w:val="28"/>
        </w:rPr>
      </w:pPr>
      <w:r>
        <w:rPr>
          <w:rFonts w:hint="eastAsia" w:ascii="仿宋" w:hAnsi="宋体" w:eastAsia="仿宋"/>
          <w:b/>
          <w:color w:val="000000"/>
          <w:sz w:val="28"/>
          <w:szCs w:val="28"/>
        </w:rPr>
        <w:t>一般公共预算项目支出情况表</w:t>
      </w:r>
    </w:p>
    <w:tbl>
      <w:tblPr>
        <w:tblStyle w:val="8"/>
        <w:tblW w:w="147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00"/>
        <w:gridCol w:w="260"/>
        <w:gridCol w:w="331"/>
        <w:gridCol w:w="2073"/>
        <w:gridCol w:w="2073"/>
        <w:gridCol w:w="881"/>
        <w:gridCol w:w="881"/>
        <w:gridCol w:w="881"/>
        <w:gridCol w:w="881"/>
        <w:gridCol w:w="881"/>
        <w:gridCol w:w="881"/>
        <w:gridCol w:w="881"/>
        <w:gridCol w:w="882"/>
        <w:gridCol w:w="783"/>
        <w:gridCol w:w="981"/>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52" w:hRule="atLeast"/>
          <w:tblHeader/>
        </w:trPr>
        <w:tc>
          <w:tcPr>
            <w:tcW w:w="12869" w:type="dxa"/>
            <w:gridSpan w:val="14"/>
            <w:tcBorders>
              <w:top w:val="nil"/>
              <w:left w:val="nil"/>
              <w:right w:val="nil"/>
            </w:tcBorders>
            <w:shd w:val="clear" w:color="auto" w:fill="auto"/>
            <w:vAlign w:val="center"/>
          </w:tcPr>
          <w:p>
            <w:pPr>
              <w:jc w:val="left"/>
              <w:rPr>
                <w:sz w:val="18"/>
                <w:szCs w:val="18"/>
              </w:rPr>
            </w:pPr>
            <w:r>
              <w:rPr>
                <w:rFonts w:hint="eastAsia"/>
                <w:color w:val="000000"/>
                <w:sz w:val="18"/>
                <w:szCs w:val="18"/>
              </w:rPr>
              <w:t>编制部门：皮山县木吉镇中学</w:t>
            </w:r>
          </w:p>
        </w:tc>
        <w:tc>
          <w:tcPr>
            <w:tcW w:w="1863"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711" w:hRule="atLeast"/>
          <w:tblHeader/>
        </w:trPr>
        <w:tc>
          <w:tcPr>
            <w:tcW w:w="891" w:type="dxa"/>
            <w:gridSpan w:val="3"/>
            <w:shd w:val="clear" w:color="auto" w:fill="auto"/>
            <w:vAlign w:val="center"/>
          </w:tcPr>
          <w:p>
            <w:pPr>
              <w:jc w:val="center"/>
              <w:rPr>
                <w:sz w:val="18"/>
                <w:szCs w:val="18"/>
              </w:rPr>
            </w:pPr>
            <w:r>
              <w:rPr>
                <w:rFonts w:hint="eastAsia"/>
                <w:sz w:val="18"/>
                <w:szCs w:val="18"/>
              </w:rPr>
              <w:t>科目编码</w:t>
            </w:r>
          </w:p>
        </w:tc>
        <w:tc>
          <w:tcPr>
            <w:tcW w:w="2073" w:type="dxa"/>
            <w:vMerge w:val="restart"/>
            <w:shd w:val="clear" w:color="auto" w:fill="auto"/>
            <w:vAlign w:val="center"/>
          </w:tcPr>
          <w:p>
            <w:pPr>
              <w:jc w:val="center"/>
              <w:rPr>
                <w:sz w:val="18"/>
                <w:szCs w:val="18"/>
              </w:rPr>
            </w:pPr>
            <w:r>
              <w:rPr>
                <w:rFonts w:hint="eastAsia"/>
                <w:sz w:val="18"/>
                <w:szCs w:val="18"/>
              </w:rPr>
              <w:t>功能分类科目名称</w:t>
            </w:r>
          </w:p>
        </w:tc>
        <w:tc>
          <w:tcPr>
            <w:tcW w:w="2073" w:type="dxa"/>
            <w:vMerge w:val="restart"/>
            <w:shd w:val="clear" w:color="auto" w:fill="auto"/>
            <w:vAlign w:val="center"/>
          </w:tcPr>
          <w:p>
            <w:pPr>
              <w:jc w:val="center"/>
              <w:rPr>
                <w:sz w:val="18"/>
                <w:szCs w:val="18"/>
              </w:rPr>
            </w:pPr>
            <w:r>
              <w:rPr>
                <w:rFonts w:hint="eastAsia"/>
                <w:sz w:val="18"/>
                <w:szCs w:val="18"/>
              </w:rPr>
              <w:t>项目名称</w:t>
            </w:r>
          </w:p>
        </w:tc>
        <w:tc>
          <w:tcPr>
            <w:tcW w:w="881" w:type="dxa"/>
            <w:vMerge w:val="restart"/>
            <w:shd w:val="clear" w:color="auto" w:fill="auto"/>
            <w:vAlign w:val="center"/>
          </w:tcPr>
          <w:p>
            <w:pPr>
              <w:jc w:val="center"/>
              <w:rPr>
                <w:sz w:val="18"/>
                <w:szCs w:val="18"/>
              </w:rPr>
            </w:pPr>
            <w:r>
              <w:rPr>
                <w:rFonts w:hint="eastAsia"/>
                <w:sz w:val="18"/>
                <w:szCs w:val="18"/>
              </w:rPr>
              <w:t>项目支出合计</w:t>
            </w:r>
          </w:p>
        </w:tc>
        <w:tc>
          <w:tcPr>
            <w:tcW w:w="881" w:type="dxa"/>
            <w:vMerge w:val="restart"/>
            <w:shd w:val="clear" w:color="auto" w:fill="auto"/>
            <w:vAlign w:val="center"/>
          </w:tcPr>
          <w:p>
            <w:pPr>
              <w:jc w:val="center"/>
              <w:rPr>
                <w:sz w:val="18"/>
                <w:szCs w:val="18"/>
              </w:rPr>
            </w:pPr>
            <w:r>
              <w:rPr>
                <w:rFonts w:hint="eastAsia"/>
                <w:sz w:val="18"/>
                <w:szCs w:val="18"/>
              </w:rPr>
              <w:t>工资福利支出</w:t>
            </w:r>
          </w:p>
        </w:tc>
        <w:tc>
          <w:tcPr>
            <w:tcW w:w="881" w:type="dxa"/>
            <w:vMerge w:val="restart"/>
            <w:shd w:val="clear" w:color="auto" w:fill="auto"/>
            <w:vAlign w:val="center"/>
          </w:tcPr>
          <w:p>
            <w:pPr>
              <w:jc w:val="center"/>
              <w:rPr>
                <w:sz w:val="18"/>
                <w:szCs w:val="18"/>
              </w:rPr>
            </w:pPr>
            <w:r>
              <w:rPr>
                <w:rFonts w:hint="eastAsia"/>
                <w:sz w:val="18"/>
                <w:szCs w:val="18"/>
              </w:rPr>
              <w:t>商品和服务支出</w:t>
            </w:r>
          </w:p>
        </w:tc>
        <w:tc>
          <w:tcPr>
            <w:tcW w:w="881" w:type="dxa"/>
            <w:vMerge w:val="restart"/>
            <w:shd w:val="clear" w:color="auto" w:fill="auto"/>
            <w:vAlign w:val="center"/>
          </w:tcPr>
          <w:p>
            <w:pPr>
              <w:jc w:val="center"/>
              <w:rPr>
                <w:sz w:val="18"/>
                <w:szCs w:val="18"/>
              </w:rPr>
            </w:pPr>
            <w:r>
              <w:rPr>
                <w:rFonts w:hint="eastAsia"/>
                <w:sz w:val="18"/>
                <w:szCs w:val="18"/>
              </w:rPr>
              <w:t>对个人和家庭的补助</w:t>
            </w:r>
          </w:p>
        </w:tc>
        <w:tc>
          <w:tcPr>
            <w:tcW w:w="881" w:type="dxa"/>
            <w:vMerge w:val="restart"/>
            <w:shd w:val="clear" w:color="auto" w:fill="auto"/>
            <w:vAlign w:val="center"/>
          </w:tcPr>
          <w:p>
            <w:pPr>
              <w:jc w:val="center"/>
              <w:rPr>
                <w:sz w:val="18"/>
                <w:szCs w:val="18"/>
              </w:rPr>
            </w:pPr>
            <w:r>
              <w:rPr>
                <w:rFonts w:hint="eastAsia"/>
                <w:sz w:val="18"/>
                <w:szCs w:val="18"/>
              </w:rPr>
              <w:t>债务利息及费用支出</w:t>
            </w:r>
          </w:p>
        </w:tc>
        <w:tc>
          <w:tcPr>
            <w:tcW w:w="881" w:type="dxa"/>
            <w:vMerge w:val="restart"/>
            <w:shd w:val="clear" w:color="auto" w:fill="auto"/>
            <w:vAlign w:val="center"/>
          </w:tcPr>
          <w:p>
            <w:pPr>
              <w:jc w:val="center"/>
              <w:rPr>
                <w:sz w:val="18"/>
                <w:szCs w:val="18"/>
              </w:rPr>
            </w:pPr>
            <w:r>
              <w:rPr>
                <w:rFonts w:hint="eastAsia"/>
                <w:sz w:val="18"/>
                <w:szCs w:val="18"/>
              </w:rPr>
              <w:t>资本性支出（基本建设）</w:t>
            </w:r>
          </w:p>
        </w:tc>
        <w:tc>
          <w:tcPr>
            <w:tcW w:w="881" w:type="dxa"/>
            <w:vMerge w:val="restart"/>
            <w:shd w:val="clear" w:color="auto" w:fill="auto"/>
            <w:vAlign w:val="center"/>
          </w:tcPr>
          <w:p>
            <w:pPr>
              <w:jc w:val="center"/>
              <w:rPr>
                <w:sz w:val="18"/>
                <w:szCs w:val="18"/>
              </w:rPr>
            </w:pPr>
            <w:r>
              <w:rPr>
                <w:rFonts w:hint="eastAsia"/>
                <w:sz w:val="18"/>
                <w:szCs w:val="18"/>
              </w:rPr>
              <w:t>资本性支出</w:t>
            </w:r>
          </w:p>
        </w:tc>
        <w:tc>
          <w:tcPr>
            <w:tcW w:w="882" w:type="dxa"/>
            <w:vMerge w:val="restart"/>
            <w:shd w:val="clear" w:color="auto" w:fill="auto"/>
            <w:vAlign w:val="center"/>
          </w:tcPr>
          <w:p>
            <w:pPr>
              <w:jc w:val="center"/>
              <w:rPr>
                <w:sz w:val="18"/>
                <w:szCs w:val="18"/>
              </w:rPr>
            </w:pPr>
            <w:r>
              <w:rPr>
                <w:rFonts w:hint="eastAsia"/>
                <w:sz w:val="18"/>
                <w:szCs w:val="18"/>
              </w:rPr>
              <w:t>对企业补助（基本建设）</w:t>
            </w:r>
          </w:p>
        </w:tc>
        <w:tc>
          <w:tcPr>
            <w:tcW w:w="783" w:type="dxa"/>
            <w:vMerge w:val="restart"/>
            <w:shd w:val="clear" w:color="auto" w:fill="auto"/>
            <w:vAlign w:val="center"/>
          </w:tcPr>
          <w:p>
            <w:pPr>
              <w:jc w:val="center"/>
              <w:rPr>
                <w:sz w:val="18"/>
                <w:szCs w:val="18"/>
              </w:rPr>
            </w:pPr>
            <w:r>
              <w:rPr>
                <w:rFonts w:hint="eastAsia"/>
                <w:sz w:val="18"/>
                <w:szCs w:val="18"/>
              </w:rPr>
              <w:t>对企业补助</w:t>
            </w:r>
          </w:p>
        </w:tc>
        <w:tc>
          <w:tcPr>
            <w:tcW w:w="981" w:type="dxa"/>
            <w:vMerge w:val="restart"/>
            <w:shd w:val="clear" w:color="auto" w:fill="auto"/>
            <w:vAlign w:val="center"/>
          </w:tcPr>
          <w:p>
            <w:pPr>
              <w:jc w:val="center"/>
              <w:rPr>
                <w:sz w:val="18"/>
                <w:szCs w:val="18"/>
              </w:rPr>
            </w:pPr>
            <w:r>
              <w:rPr>
                <w:rFonts w:hint="eastAsia"/>
                <w:sz w:val="18"/>
                <w:szCs w:val="18"/>
              </w:rPr>
              <w:t>对社会保障基金补助</w:t>
            </w:r>
          </w:p>
        </w:tc>
        <w:tc>
          <w:tcPr>
            <w:tcW w:w="882" w:type="dxa"/>
            <w:vMerge w:val="restart"/>
            <w:shd w:val="clear" w:color="auto" w:fill="auto"/>
            <w:vAlign w:val="center"/>
          </w:tcPr>
          <w:p>
            <w:pPr>
              <w:jc w:val="center"/>
              <w:rPr>
                <w:sz w:val="18"/>
                <w:szCs w:val="18"/>
              </w:rPr>
            </w:pPr>
            <w:r>
              <w:rPr>
                <w:rFonts w:hint="eastAsia"/>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22" w:hRule="atLeast"/>
          <w:tblHeader/>
        </w:trPr>
        <w:tc>
          <w:tcPr>
            <w:tcW w:w="300" w:type="dxa"/>
            <w:shd w:val="clear" w:color="auto" w:fill="auto"/>
            <w:vAlign w:val="center"/>
          </w:tcPr>
          <w:p>
            <w:pPr>
              <w:jc w:val="center"/>
              <w:rPr>
                <w:sz w:val="18"/>
                <w:szCs w:val="18"/>
              </w:rPr>
            </w:pPr>
            <w:r>
              <w:rPr>
                <w:rFonts w:hint="eastAsia"/>
                <w:sz w:val="18"/>
                <w:szCs w:val="18"/>
              </w:rPr>
              <w:t>类</w:t>
            </w:r>
          </w:p>
        </w:tc>
        <w:tc>
          <w:tcPr>
            <w:tcW w:w="260" w:type="dxa"/>
            <w:shd w:val="clear" w:color="auto" w:fill="auto"/>
            <w:vAlign w:val="center"/>
          </w:tcPr>
          <w:p>
            <w:pPr>
              <w:jc w:val="center"/>
              <w:rPr>
                <w:sz w:val="18"/>
                <w:szCs w:val="18"/>
              </w:rPr>
            </w:pPr>
            <w:r>
              <w:rPr>
                <w:rFonts w:hint="eastAsia"/>
                <w:sz w:val="18"/>
                <w:szCs w:val="18"/>
              </w:rPr>
              <w:t>款</w:t>
            </w:r>
          </w:p>
        </w:tc>
        <w:tc>
          <w:tcPr>
            <w:tcW w:w="331" w:type="dxa"/>
            <w:shd w:val="clear" w:color="auto" w:fill="auto"/>
            <w:vAlign w:val="center"/>
          </w:tcPr>
          <w:p>
            <w:pPr>
              <w:jc w:val="center"/>
              <w:rPr>
                <w:sz w:val="18"/>
                <w:szCs w:val="18"/>
              </w:rPr>
            </w:pPr>
            <w:r>
              <w:rPr>
                <w:rFonts w:hint="eastAsia"/>
                <w:sz w:val="18"/>
                <w:szCs w:val="18"/>
              </w:rPr>
              <w:t>项</w:t>
            </w:r>
          </w:p>
        </w:tc>
        <w:tc>
          <w:tcPr>
            <w:tcW w:w="2073" w:type="dxa"/>
            <w:vMerge w:val="continue"/>
            <w:shd w:val="clear" w:color="auto" w:fill="auto"/>
            <w:vAlign w:val="center"/>
          </w:tcPr>
          <w:p>
            <w:pPr>
              <w:jc w:val="center"/>
              <w:rPr>
                <w:sz w:val="18"/>
                <w:szCs w:val="18"/>
              </w:rPr>
            </w:pPr>
          </w:p>
        </w:tc>
        <w:tc>
          <w:tcPr>
            <w:tcW w:w="2073"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1" w:type="dxa"/>
            <w:vMerge w:val="continue"/>
            <w:shd w:val="clear" w:color="auto" w:fill="auto"/>
            <w:vAlign w:val="center"/>
          </w:tcPr>
          <w:p>
            <w:pPr>
              <w:jc w:val="center"/>
              <w:rPr>
                <w:sz w:val="18"/>
                <w:szCs w:val="18"/>
              </w:rPr>
            </w:pPr>
          </w:p>
        </w:tc>
        <w:tc>
          <w:tcPr>
            <w:tcW w:w="882" w:type="dxa"/>
            <w:vMerge w:val="continue"/>
            <w:shd w:val="clear" w:color="auto" w:fill="auto"/>
          </w:tcPr>
          <w:p>
            <w:pPr>
              <w:jc w:val="center"/>
              <w:rPr>
                <w:sz w:val="18"/>
                <w:szCs w:val="18"/>
              </w:rPr>
            </w:pPr>
          </w:p>
        </w:tc>
        <w:tc>
          <w:tcPr>
            <w:tcW w:w="783" w:type="dxa"/>
            <w:vMerge w:val="continue"/>
            <w:shd w:val="clear" w:color="auto" w:fill="auto"/>
            <w:vAlign w:val="center"/>
          </w:tcPr>
          <w:p>
            <w:pPr>
              <w:jc w:val="center"/>
              <w:rPr>
                <w:sz w:val="18"/>
                <w:szCs w:val="18"/>
              </w:rPr>
            </w:pPr>
          </w:p>
        </w:tc>
        <w:tc>
          <w:tcPr>
            <w:tcW w:w="981" w:type="dxa"/>
            <w:vMerge w:val="continue"/>
            <w:shd w:val="clear" w:color="auto" w:fill="auto"/>
          </w:tcPr>
          <w:p>
            <w:pPr>
              <w:jc w:val="center"/>
              <w:rPr>
                <w:sz w:val="18"/>
                <w:szCs w:val="18"/>
              </w:rPr>
            </w:pPr>
          </w:p>
        </w:tc>
        <w:tc>
          <w:tcPr>
            <w:tcW w:w="882" w:type="dxa"/>
            <w:vMerge w:val="continue"/>
            <w:shd w:val="clear" w:color="auto" w:fill="auto"/>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trPr>
        <w:tc>
          <w:tcPr>
            <w:tcW w:w="300" w:type="dxa"/>
            <w:shd w:val="clear" w:color="auto" w:fill="auto"/>
            <w:vAlign w:val="center"/>
          </w:tcPr>
          <w:p>
            <w:pPr>
              <w:jc w:val="center"/>
              <w:rPr>
                <w:sz w:val="18"/>
                <w:szCs w:val="18"/>
              </w:rPr>
            </w:pPr>
            <w:r>
              <w:rPr>
                <w:rFonts w:hint="eastAsia"/>
                <w:color w:val="000000"/>
                <w:sz w:val="18"/>
                <w:szCs w:val="18"/>
              </w:rPr>
              <w:t>※</w:t>
            </w:r>
          </w:p>
        </w:tc>
        <w:tc>
          <w:tcPr>
            <w:tcW w:w="260" w:type="dxa"/>
            <w:shd w:val="clear" w:color="auto" w:fill="auto"/>
            <w:vAlign w:val="center"/>
          </w:tcPr>
          <w:p>
            <w:pPr>
              <w:jc w:val="center"/>
              <w:rPr>
                <w:sz w:val="18"/>
                <w:szCs w:val="18"/>
              </w:rPr>
            </w:pPr>
            <w:r>
              <w:rPr>
                <w:rFonts w:hint="eastAsia"/>
                <w:color w:val="000000"/>
                <w:sz w:val="18"/>
                <w:szCs w:val="18"/>
              </w:rPr>
              <w:t>※</w:t>
            </w:r>
          </w:p>
        </w:tc>
        <w:tc>
          <w:tcPr>
            <w:tcW w:w="331" w:type="dxa"/>
            <w:shd w:val="clear" w:color="auto" w:fill="auto"/>
            <w:vAlign w:val="center"/>
          </w:tcPr>
          <w:p>
            <w:pPr>
              <w:jc w:val="center"/>
              <w:rPr>
                <w:sz w:val="18"/>
                <w:szCs w:val="18"/>
              </w:rPr>
            </w:pPr>
            <w:r>
              <w:rPr>
                <w:rFonts w:hint="eastAsia"/>
                <w:color w:val="000000"/>
                <w:sz w:val="18"/>
                <w:szCs w:val="18"/>
              </w:rPr>
              <w:t>※</w:t>
            </w:r>
          </w:p>
        </w:tc>
        <w:tc>
          <w:tcPr>
            <w:tcW w:w="2073" w:type="dxa"/>
            <w:shd w:val="clear" w:color="auto" w:fill="auto"/>
            <w:vAlign w:val="center"/>
          </w:tcPr>
          <w:p>
            <w:pPr>
              <w:jc w:val="center"/>
              <w:rPr>
                <w:sz w:val="18"/>
                <w:szCs w:val="18"/>
              </w:rPr>
            </w:pPr>
            <w:r>
              <w:rPr>
                <w:rFonts w:hint="eastAsia"/>
                <w:color w:val="000000"/>
                <w:sz w:val="18"/>
                <w:szCs w:val="18"/>
              </w:rPr>
              <w:t>※</w:t>
            </w:r>
          </w:p>
        </w:tc>
        <w:tc>
          <w:tcPr>
            <w:tcW w:w="2073" w:type="dxa"/>
            <w:shd w:val="clear" w:color="auto" w:fill="auto"/>
            <w:vAlign w:val="center"/>
          </w:tcPr>
          <w:p>
            <w:pPr>
              <w:jc w:val="center"/>
              <w:rPr>
                <w:sz w:val="18"/>
                <w:szCs w:val="18"/>
              </w:rPr>
            </w:pPr>
            <w:r>
              <w:rPr>
                <w:rFonts w:hint="eastAsia"/>
                <w:color w:val="000000"/>
                <w:sz w:val="18"/>
                <w:szCs w:val="18"/>
              </w:rPr>
              <w:t>※</w:t>
            </w:r>
          </w:p>
        </w:tc>
        <w:tc>
          <w:tcPr>
            <w:tcW w:w="881" w:type="dxa"/>
            <w:shd w:val="clear" w:color="auto" w:fill="auto"/>
            <w:vAlign w:val="center"/>
          </w:tcPr>
          <w:p>
            <w:pPr>
              <w:jc w:val="center"/>
              <w:rPr>
                <w:sz w:val="18"/>
                <w:szCs w:val="18"/>
              </w:rPr>
            </w:pPr>
            <w:r>
              <w:rPr>
                <w:rFonts w:hint="eastAsia"/>
                <w:sz w:val="18"/>
                <w:szCs w:val="18"/>
              </w:rPr>
              <w:t>1</w:t>
            </w:r>
          </w:p>
        </w:tc>
        <w:tc>
          <w:tcPr>
            <w:tcW w:w="881" w:type="dxa"/>
            <w:shd w:val="clear" w:color="auto" w:fill="auto"/>
            <w:vAlign w:val="center"/>
          </w:tcPr>
          <w:p>
            <w:pPr>
              <w:jc w:val="center"/>
              <w:rPr>
                <w:sz w:val="18"/>
                <w:szCs w:val="18"/>
              </w:rPr>
            </w:pPr>
            <w:r>
              <w:rPr>
                <w:rFonts w:hint="eastAsia"/>
                <w:sz w:val="18"/>
                <w:szCs w:val="18"/>
              </w:rPr>
              <w:t>2</w:t>
            </w:r>
          </w:p>
        </w:tc>
        <w:tc>
          <w:tcPr>
            <w:tcW w:w="881" w:type="dxa"/>
            <w:shd w:val="clear" w:color="auto" w:fill="auto"/>
            <w:vAlign w:val="center"/>
          </w:tcPr>
          <w:p>
            <w:pPr>
              <w:jc w:val="center"/>
              <w:rPr>
                <w:sz w:val="18"/>
                <w:szCs w:val="18"/>
              </w:rPr>
            </w:pPr>
            <w:r>
              <w:rPr>
                <w:rFonts w:hint="eastAsia"/>
                <w:sz w:val="18"/>
                <w:szCs w:val="18"/>
              </w:rPr>
              <w:t>3</w:t>
            </w:r>
          </w:p>
        </w:tc>
        <w:tc>
          <w:tcPr>
            <w:tcW w:w="881" w:type="dxa"/>
            <w:shd w:val="clear" w:color="auto" w:fill="auto"/>
            <w:vAlign w:val="center"/>
          </w:tcPr>
          <w:p>
            <w:pPr>
              <w:jc w:val="center"/>
              <w:rPr>
                <w:sz w:val="18"/>
                <w:szCs w:val="18"/>
              </w:rPr>
            </w:pPr>
            <w:r>
              <w:rPr>
                <w:rFonts w:hint="eastAsia"/>
                <w:sz w:val="18"/>
                <w:szCs w:val="18"/>
              </w:rPr>
              <w:t>4</w:t>
            </w:r>
          </w:p>
        </w:tc>
        <w:tc>
          <w:tcPr>
            <w:tcW w:w="881" w:type="dxa"/>
            <w:shd w:val="clear" w:color="auto" w:fill="auto"/>
            <w:vAlign w:val="center"/>
          </w:tcPr>
          <w:p>
            <w:pPr>
              <w:jc w:val="center"/>
              <w:rPr>
                <w:sz w:val="18"/>
                <w:szCs w:val="18"/>
              </w:rPr>
            </w:pPr>
            <w:r>
              <w:rPr>
                <w:rFonts w:hint="eastAsia"/>
                <w:sz w:val="18"/>
                <w:szCs w:val="18"/>
              </w:rPr>
              <w:t>5</w:t>
            </w:r>
          </w:p>
        </w:tc>
        <w:tc>
          <w:tcPr>
            <w:tcW w:w="881" w:type="dxa"/>
            <w:shd w:val="clear" w:color="auto" w:fill="auto"/>
            <w:vAlign w:val="center"/>
          </w:tcPr>
          <w:p>
            <w:pPr>
              <w:jc w:val="center"/>
              <w:rPr>
                <w:sz w:val="18"/>
                <w:szCs w:val="18"/>
              </w:rPr>
            </w:pPr>
            <w:r>
              <w:rPr>
                <w:rFonts w:hint="eastAsia"/>
                <w:sz w:val="18"/>
                <w:szCs w:val="18"/>
              </w:rPr>
              <w:t>6</w:t>
            </w:r>
          </w:p>
        </w:tc>
        <w:tc>
          <w:tcPr>
            <w:tcW w:w="881" w:type="dxa"/>
            <w:shd w:val="clear" w:color="auto" w:fill="auto"/>
            <w:vAlign w:val="center"/>
          </w:tcPr>
          <w:p>
            <w:pPr>
              <w:jc w:val="center"/>
              <w:rPr>
                <w:sz w:val="18"/>
                <w:szCs w:val="18"/>
              </w:rPr>
            </w:pPr>
            <w:r>
              <w:rPr>
                <w:rFonts w:hint="eastAsia"/>
                <w:sz w:val="18"/>
                <w:szCs w:val="18"/>
              </w:rPr>
              <w:t>7</w:t>
            </w:r>
          </w:p>
        </w:tc>
        <w:tc>
          <w:tcPr>
            <w:tcW w:w="882" w:type="dxa"/>
            <w:shd w:val="clear" w:color="auto" w:fill="auto"/>
            <w:vAlign w:val="center"/>
          </w:tcPr>
          <w:p>
            <w:pPr>
              <w:jc w:val="center"/>
              <w:rPr>
                <w:sz w:val="18"/>
                <w:szCs w:val="18"/>
              </w:rPr>
            </w:pPr>
            <w:r>
              <w:rPr>
                <w:rFonts w:hint="eastAsia"/>
                <w:sz w:val="18"/>
                <w:szCs w:val="18"/>
              </w:rPr>
              <w:t>8</w:t>
            </w:r>
          </w:p>
        </w:tc>
        <w:tc>
          <w:tcPr>
            <w:tcW w:w="783" w:type="dxa"/>
            <w:shd w:val="clear" w:color="auto" w:fill="auto"/>
            <w:vAlign w:val="center"/>
          </w:tcPr>
          <w:p>
            <w:pPr>
              <w:jc w:val="center"/>
              <w:rPr>
                <w:sz w:val="18"/>
                <w:szCs w:val="18"/>
              </w:rPr>
            </w:pPr>
            <w:r>
              <w:rPr>
                <w:rFonts w:hint="eastAsia"/>
                <w:sz w:val="18"/>
                <w:szCs w:val="18"/>
              </w:rPr>
              <w:t>9</w:t>
            </w:r>
          </w:p>
        </w:tc>
        <w:tc>
          <w:tcPr>
            <w:tcW w:w="981" w:type="dxa"/>
            <w:shd w:val="clear" w:color="auto" w:fill="auto"/>
            <w:vAlign w:val="center"/>
          </w:tcPr>
          <w:p>
            <w:pPr>
              <w:jc w:val="center"/>
              <w:rPr>
                <w:sz w:val="18"/>
                <w:szCs w:val="18"/>
              </w:rPr>
            </w:pPr>
            <w:r>
              <w:rPr>
                <w:rFonts w:hint="eastAsia"/>
                <w:sz w:val="18"/>
                <w:szCs w:val="18"/>
              </w:rPr>
              <w:t>10</w:t>
            </w:r>
          </w:p>
        </w:tc>
        <w:tc>
          <w:tcPr>
            <w:tcW w:w="882" w:type="dxa"/>
            <w:shd w:val="clear" w:color="auto" w:fill="auto"/>
            <w:vAlign w:val="center"/>
          </w:tcPr>
          <w:p>
            <w:pPr>
              <w:jc w:val="center"/>
              <w:rPr>
                <w:sz w:val="18"/>
                <w:szCs w:val="18"/>
              </w:rPr>
            </w:pPr>
            <w:r>
              <w:rPr>
                <w:rFonts w:hint="eastAsia"/>
                <w:sz w:val="18"/>
                <w:szCs w:val="18"/>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rPr>
            </w:pPr>
          </w:p>
        </w:tc>
        <w:tc>
          <w:tcPr>
            <w:tcW w:w="260" w:type="dxa"/>
            <w:shd w:val="clear" w:color="auto" w:fill="auto"/>
            <w:vAlign w:val="center"/>
          </w:tcPr>
          <w:p>
            <w:pPr>
              <w:jc w:val="center"/>
              <w:rPr>
                <w:sz w:val="18"/>
                <w:szCs w:val="18"/>
              </w:rPr>
            </w:pPr>
          </w:p>
        </w:tc>
        <w:tc>
          <w:tcPr>
            <w:tcW w:w="331" w:type="dxa"/>
            <w:shd w:val="clear" w:color="auto" w:fill="auto"/>
            <w:vAlign w:val="center"/>
          </w:tcPr>
          <w:p>
            <w:pPr>
              <w:jc w:val="center"/>
              <w:rPr>
                <w:sz w:val="18"/>
                <w:szCs w:val="18"/>
              </w:rPr>
            </w:pPr>
          </w:p>
        </w:tc>
        <w:tc>
          <w:tcPr>
            <w:tcW w:w="2073" w:type="dxa"/>
            <w:shd w:val="clear" w:color="auto" w:fill="auto"/>
            <w:vAlign w:val="center"/>
          </w:tcPr>
          <w:p>
            <w:pPr>
              <w:jc w:val="left"/>
              <w:rPr>
                <w:sz w:val="18"/>
                <w:szCs w:val="18"/>
              </w:rPr>
            </w:pPr>
          </w:p>
        </w:tc>
        <w:tc>
          <w:tcPr>
            <w:tcW w:w="2073" w:type="dxa"/>
            <w:shd w:val="clear" w:color="auto" w:fill="auto"/>
            <w:vAlign w:val="center"/>
          </w:tcPr>
          <w:p>
            <w:pPr>
              <w:jc w:val="left"/>
              <w:rPr>
                <w:sz w:val="18"/>
                <w:szCs w:val="18"/>
              </w:rPr>
            </w:pPr>
          </w:p>
        </w:tc>
        <w:tc>
          <w:tcPr>
            <w:tcW w:w="881" w:type="dxa"/>
            <w:shd w:val="clear" w:color="auto" w:fill="auto"/>
            <w:vAlign w:val="center"/>
          </w:tcPr>
          <w:p>
            <w:pPr>
              <w:ind w:right="-29" w:rightChars="-14"/>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c>
          <w:tcPr>
            <w:tcW w:w="783" w:type="dxa"/>
            <w:shd w:val="clear" w:color="auto" w:fill="auto"/>
            <w:vAlign w:val="center"/>
          </w:tcPr>
          <w:p>
            <w:pPr>
              <w:jc w:val="right"/>
              <w:rPr>
                <w:sz w:val="18"/>
                <w:szCs w:val="18"/>
              </w:rPr>
            </w:pPr>
          </w:p>
        </w:tc>
        <w:tc>
          <w:tcPr>
            <w:tcW w:w="9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rPr>
            </w:pPr>
          </w:p>
        </w:tc>
        <w:tc>
          <w:tcPr>
            <w:tcW w:w="260" w:type="dxa"/>
            <w:shd w:val="clear" w:color="auto" w:fill="auto"/>
            <w:vAlign w:val="center"/>
          </w:tcPr>
          <w:p>
            <w:pPr>
              <w:jc w:val="center"/>
              <w:rPr>
                <w:sz w:val="18"/>
                <w:szCs w:val="18"/>
              </w:rPr>
            </w:pPr>
          </w:p>
        </w:tc>
        <w:tc>
          <w:tcPr>
            <w:tcW w:w="331" w:type="dxa"/>
            <w:shd w:val="clear" w:color="auto" w:fill="auto"/>
            <w:vAlign w:val="center"/>
          </w:tcPr>
          <w:p>
            <w:pPr>
              <w:jc w:val="center"/>
              <w:rPr>
                <w:sz w:val="18"/>
                <w:szCs w:val="18"/>
              </w:rPr>
            </w:pPr>
          </w:p>
        </w:tc>
        <w:tc>
          <w:tcPr>
            <w:tcW w:w="2073" w:type="dxa"/>
            <w:shd w:val="clear" w:color="auto" w:fill="auto"/>
            <w:vAlign w:val="center"/>
          </w:tcPr>
          <w:p>
            <w:pPr>
              <w:jc w:val="left"/>
              <w:rPr>
                <w:sz w:val="18"/>
                <w:szCs w:val="18"/>
              </w:rPr>
            </w:pPr>
          </w:p>
        </w:tc>
        <w:tc>
          <w:tcPr>
            <w:tcW w:w="2073" w:type="dxa"/>
            <w:shd w:val="clear" w:color="auto" w:fill="auto"/>
            <w:vAlign w:val="center"/>
          </w:tcPr>
          <w:p>
            <w:pPr>
              <w:jc w:val="left"/>
              <w:rPr>
                <w:sz w:val="18"/>
                <w:szCs w:val="18"/>
              </w:rPr>
            </w:pPr>
          </w:p>
        </w:tc>
        <w:tc>
          <w:tcPr>
            <w:tcW w:w="881" w:type="dxa"/>
            <w:shd w:val="clear" w:color="auto" w:fill="auto"/>
            <w:vAlign w:val="center"/>
          </w:tcPr>
          <w:p>
            <w:pPr>
              <w:ind w:right="-29" w:rightChars="-14"/>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c>
          <w:tcPr>
            <w:tcW w:w="783" w:type="dxa"/>
            <w:shd w:val="clear" w:color="auto" w:fill="auto"/>
            <w:vAlign w:val="center"/>
          </w:tcPr>
          <w:p>
            <w:pPr>
              <w:jc w:val="right"/>
              <w:rPr>
                <w:sz w:val="18"/>
                <w:szCs w:val="18"/>
              </w:rPr>
            </w:pPr>
          </w:p>
        </w:tc>
        <w:tc>
          <w:tcPr>
            <w:tcW w:w="9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rPr>
            </w:pPr>
          </w:p>
        </w:tc>
        <w:tc>
          <w:tcPr>
            <w:tcW w:w="260" w:type="dxa"/>
            <w:shd w:val="clear" w:color="auto" w:fill="auto"/>
            <w:vAlign w:val="center"/>
          </w:tcPr>
          <w:p>
            <w:pPr>
              <w:jc w:val="center"/>
              <w:rPr>
                <w:sz w:val="18"/>
                <w:szCs w:val="18"/>
              </w:rPr>
            </w:pPr>
          </w:p>
        </w:tc>
        <w:tc>
          <w:tcPr>
            <w:tcW w:w="331" w:type="dxa"/>
            <w:shd w:val="clear" w:color="auto" w:fill="auto"/>
            <w:vAlign w:val="center"/>
          </w:tcPr>
          <w:p>
            <w:pPr>
              <w:jc w:val="center"/>
              <w:rPr>
                <w:sz w:val="18"/>
                <w:szCs w:val="18"/>
              </w:rPr>
            </w:pPr>
          </w:p>
        </w:tc>
        <w:tc>
          <w:tcPr>
            <w:tcW w:w="2073" w:type="dxa"/>
            <w:shd w:val="clear" w:color="auto" w:fill="auto"/>
            <w:vAlign w:val="center"/>
          </w:tcPr>
          <w:p>
            <w:pPr>
              <w:jc w:val="left"/>
              <w:rPr>
                <w:sz w:val="18"/>
                <w:szCs w:val="18"/>
              </w:rPr>
            </w:pPr>
          </w:p>
        </w:tc>
        <w:tc>
          <w:tcPr>
            <w:tcW w:w="2073" w:type="dxa"/>
            <w:shd w:val="clear" w:color="auto" w:fill="auto"/>
            <w:vAlign w:val="center"/>
          </w:tcPr>
          <w:p>
            <w:pPr>
              <w:jc w:val="left"/>
              <w:rPr>
                <w:sz w:val="18"/>
                <w:szCs w:val="18"/>
              </w:rPr>
            </w:pPr>
          </w:p>
        </w:tc>
        <w:tc>
          <w:tcPr>
            <w:tcW w:w="881" w:type="dxa"/>
            <w:shd w:val="clear" w:color="auto" w:fill="auto"/>
            <w:vAlign w:val="center"/>
          </w:tcPr>
          <w:p>
            <w:pPr>
              <w:ind w:right="-29" w:rightChars="-14"/>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c>
          <w:tcPr>
            <w:tcW w:w="783" w:type="dxa"/>
            <w:shd w:val="clear" w:color="auto" w:fill="auto"/>
            <w:vAlign w:val="center"/>
          </w:tcPr>
          <w:p>
            <w:pPr>
              <w:jc w:val="right"/>
              <w:rPr>
                <w:sz w:val="18"/>
                <w:szCs w:val="18"/>
              </w:rPr>
            </w:pPr>
          </w:p>
        </w:tc>
        <w:tc>
          <w:tcPr>
            <w:tcW w:w="9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rPr>
            </w:pPr>
          </w:p>
        </w:tc>
        <w:tc>
          <w:tcPr>
            <w:tcW w:w="260" w:type="dxa"/>
            <w:shd w:val="clear" w:color="auto" w:fill="auto"/>
            <w:vAlign w:val="center"/>
          </w:tcPr>
          <w:p>
            <w:pPr>
              <w:jc w:val="center"/>
              <w:rPr>
                <w:sz w:val="18"/>
                <w:szCs w:val="18"/>
              </w:rPr>
            </w:pPr>
          </w:p>
        </w:tc>
        <w:tc>
          <w:tcPr>
            <w:tcW w:w="331" w:type="dxa"/>
            <w:shd w:val="clear" w:color="auto" w:fill="auto"/>
            <w:vAlign w:val="center"/>
          </w:tcPr>
          <w:p>
            <w:pPr>
              <w:jc w:val="center"/>
              <w:rPr>
                <w:sz w:val="18"/>
                <w:szCs w:val="18"/>
              </w:rPr>
            </w:pPr>
          </w:p>
        </w:tc>
        <w:tc>
          <w:tcPr>
            <w:tcW w:w="2073" w:type="dxa"/>
            <w:shd w:val="clear" w:color="auto" w:fill="auto"/>
            <w:vAlign w:val="center"/>
          </w:tcPr>
          <w:p>
            <w:pPr>
              <w:jc w:val="left"/>
              <w:rPr>
                <w:sz w:val="18"/>
                <w:szCs w:val="18"/>
              </w:rPr>
            </w:pPr>
          </w:p>
        </w:tc>
        <w:tc>
          <w:tcPr>
            <w:tcW w:w="2073" w:type="dxa"/>
            <w:shd w:val="clear" w:color="auto" w:fill="auto"/>
            <w:vAlign w:val="center"/>
          </w:tcPr>
          <w:p>
            <w:pPr>
              <w:jc w:val="left"/>
              <w:rPr>
                <w:sz w:val="18"/>
                <w:szCs w:val="18"/>
              </w:rPr>
            </w:pPr>
          </w:p>
        </w:tc>
        <w:tc>
          <w:tcPr>
            <w:tcW w:w="881" w:type="dxa"/>
            <w:shd w:val="clear" w:color="auto" w:fill="auto"/>
            <w:vAlign w:val="center"/>
          </w:tcPr>
          <w:p>
            <w:pPr>
              <w:ind w:right="-29" w:rightChars="-14"/>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c>
          <w:tcPr>
            <w:tcW w:w="783" w:type="dxa"/>
            <w:shd w:val="clear" w:color="auto" w:fill="auto"/>
            <w:vAlign w:val="center"/>
          </w:tcPr>
          <w:p>
            <w:pPr>
              <w:jc w:val="right"/>
              <w:rPr>
                <w:sz w:val="18"/>
                <w:szCs w:val="18"/>
              </w:rPr>
            </w:pPr>
          </w:p>
        </w:tc>
        <w:tc>
          <w:tcPr>
            <w:tcW w:w="9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rPr>
            </w:pPr>
          </w:p>
        </w:tc>
        <w:tc>
          <w:tcPr>
            <w:tcW w:w="260" w:type="dxa"/>
            <w:shd w:val="clear" w:color="auto" w:fill="auto"/>
            <w:vAlign w:val="center"/>
          </w:tcPr>
          <w:p>
            <w:pPr>
              <w:jc w:val="center"/>
              <w:rPr>
                <w:sz w:val="18"/>
                <w:szCs w:val="18"/>
              </w:rPr>
            </w:pPr>
          </w:p>
        </w:tc>
        <w:tc>
          <w:tcPr>
            <w:tcW w:w="331" w:type="dxa"/>
            <w:shd w:val="clear" w:color="auto" w:fill="auto"/>
            <w:vAlign w:val="center"/>
          </w:tcPr>
          <w:p>
            <w:pPr>
              <w:jc w:val="center"/>
              <w:rPr>
                <w:sz w:val="18"/>
                <w:szCs w:val="18"/>
              </w:rPr>
            </w:pPr>
          </w:p>
        </w:tc>
        <w:tc>
          <w:tcPr>
            <w:tcW w:w="2073" w:type="dxa"/>
            <w:shd w:val="clear" w:color="auto" w:fill="auto"/>
            <w:vAlign w:val="center"/>
          </w:tcPr>
          <w:p>
            <w:pPr>
              <w:jc w:val="left"/>
              <w:rPr>
                <w:sz w:val="18"/>
                <w:szCs w:val="18"/>
              </w:rPr>
            </w:pPr>
          </w:p>
        </w:tc>
        <w:tc>
          <w:tcPr>
            <w:tcW w:w="2073" w:type="dxa"/>
            <w:shd w:val="clear" w:color="auto" w:fill="auto"/>
            <w:vAlign w:val="center"/>
          </w:tcPr>
          <w:p>
            <w:pPr>
              <w:jc w:val="left"/>
              <w:rPr>
                <w:sz w:val="18"/>
                <w:szCs w:val="18"/>
              </w:rPr>
            </w:pPr>
          </w:p>
        </w:tc>
        <w:tc>
          <w:tcPr>
            <w:tcW w:w="881" w:type="dxa"/>
            <w:shd w:val="clear" w:color="auto" w:fill="auto"/>
            <w:vAlign w:val="center"/>
          </w:tcPr>
          <w:p>
            <w:pPr>
              <w:ind w:right="-29" w:rightChars="-14"/>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c>
          <w:tcPr>
            <w:tcW w:w="783" w:type="dxa"/>
            <w:shd w:val="clear" w:color="auto" w:fill="auto"/>
            <w:vAlign w:val="center"/>
          </w:tcPr>
          <w:p>
            <w:pPr>
              <w:jc w:val="right"/>
              <w:rPr>
                <w:sz w:val="18"/>
                <w:szCs w:val="18"/>
              </w:rPr>
            </w:pPr>
          </w:p>
        </w:tc>
        <w:tc>
          <w:tcPr>
            <w:tcW w:w="981" w:type="dxa"/>
            <w:shd w:val="clear" w:color="auto" w:fill="auto"/>
            <w:vAlign w:val="center"/>
          </w:tcPr>
          <w:p>
            <w:pPr>
              <w:jc w:val="right"/>
              <w:rPr>
                <w:sz w:val="18"/>
                <w:szCs w:val="18"/>
              </w:rPr>
            </w:pPr>
          </w:p>
        </w:tc>
        <w:tc>
          <w:tcPr>
            <w:tcW w:w="882" w:type="dxa"/>
            <w:shd w:val="clear" w:color="auto" w:fill="auto"/>
            <w:vAlign w:val="center"/>
          </w:tcPr>
          <w:p>
            <w:pPr>
              <w:jc w:val="right"/>
              <w:rPr>
                <w:sz w:val="18"/>
                <w:szCs w:val="18"/>
              </w:rPr>
            </w:pPr>
          </w:p>
        </w:tc>
      </w:tr>
    </w:tbl>
    <w:p>
      <w:pPr>
        <w:widowControl/>
        <w:jc w:val="left"/>
        <w:rPr>
          <w:rFonts w:hint="default" w:ascii="仿宋" w:eastAsia="仿宋"/>
          <w:b/>
          <w:color w:val="000000"/>
          <w:szCs w:val="21"/>
        </w:rPr>
      </w:pPr>
      <w:r>
        <w:rPr>
          <w:rFonts w:hint="eastAsia" w:ascii="仿宋" w:eastAsia="仿宋"/>
          <w:b/>
          <w:color w:val="000000"/>
          <w:szCs w:val="21"/>
        </w:rPr>
        <w:t>皮山县木吉镇中学2025年没有使用一般公共预算安排项目支出，一般公共预算项目支出情况表为空表。</w:t>
      </w:r>
    </w:p>
    <w:p>
      <w:pPr>
        <w:widowControl/>
        <w:jc w:val="left"/>
        <w:rPr>
          <w:rFonts w:hint="default" w:ascii="仿宋" w:eastAsia="仿宋"/>
          <w:b/>
          <w:color w:val="000000"/>
          <w:szCs w:val="21"/>
        </w:rPr>
        <w:sectPr>
          <w:pgSz w:w="16838" w:h="11906" w:orient="landscape"/>
          <w:pgMar w:top="1134" w:right="1134" w:bottom="1134" w:left="1134" w:header="851" w:footer="992" w:gutter="0"/>
          <w:cols w:space="425" w:num="1"/>
          <w:docGrid w:type="lines" w:linePitch="312" w:charSpace="0"/>
        </w:sectPr>
      </w:pPr>
    </w:p>
    <w:p>
      <w:r>
        <w:rPr>
          <w:rFonts w:hint="eastAsia" w:ascii="宋体" w:hAnsi="宋体"/>
          <w:color w:val="000000"/>
          <w:sz w:val="18"/>
          <w:szCs w:val="18"/>
        </w:rPr>
        <w:t>表8</w:t>
      </w:r>
    </w:p>
    <w:p>
      <w:pPr>
        <w:jc w:val="center"/>
        <w:rPr>
          <w:rFonts w:hint="default" w:ascii="仿宋" w:hAnsi="宋体" w:eastAsia="仿宋"/>
          <w:b/>
          <w:color w:val="000000"/>
          <w:sz w:val="28"/>
          <w:szCs w:val="28"/>
        </w:rPr>
      </w:pPr>
      <w:r>
        <w:rPr>
          <w:rFonts w:hint="eastAsia" w:ascii="仿宋" w:hAnsi="宋体" w:eastAsia="仿宋"/>
          <w:b/>
          <w:color w:val="000000"/>
          <w:sz w:val="28"/>
          <w:szCs w:val="28"/>
        </w:rPr>
        <w:t>政府性基金预算支出情况表</w:t>
      </w:r>
    </w:p>
    <w:tbl>
      <w:tblPr>
        <w:tblStyle w:val="8"/>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2551"/>
        <w:gridCol w:w="1418"/>
        <w:gridCol w:w="1417"/>
        <w:gridCol w:w="917"/>
        <w:gridCol w:w="50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7971" w:type="dxa"/>
            <w:gridSpan w:val="7"/>
            <w:tcBorders>
              <w:top w:val="nil"/>
              <w:left w:val="nil"/>
              <w:right w:val="nil"/>
            </w:tcBorders>
            <w:shd w:val="clear" w:color="auto" w:fill="auto"/>
            <w:vAlign w:val="center"/>
          </w:tcPr>
          <w:p>
            <w:pPr>
              <w:jc w:val="left"/>
              <w:rPr>
                <w:sz w:val="18"/>
                <w:szCs w:val="18"/>
              </w:rPr>
            </w:pPr>
            <w:r>
              <w:rPr>
                <w:rFonts w:hint="eastAsia"/>
                <w:color w:val="000000"/>
                <w:sz w:val="18"/>
                <w:szCs w:val="18"/>
              </w:rPr>
              <w:t>编制部门：皮山县木吉镇中学</w:t>
            </w:r>
          </w:p>
        </w:tc>
        <w:tc>
          <w:tcPr>
            <w:tcW w:w="1918"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4219" w:type="dxa"/>
            <w:gridSpan w:val="4"/>
            <w:shd w:val="clear" w:color="auto" w:fill="auto"/>
            <w:vAlign w:val="center"/>
          </w:tcPr>
          <w:p>
            <w:pPr>
              <w:jc w:val="center"/>
              <w:rPr>
                <w:sz w:val="18"/>
                <w:szCs w:val="18"/>
              </w:rPr>
            </w:pPr>
            <w:r>
              <w:rPr>
                <w:rFonts w:hint="eastAsia"/>
                <w:sz w:val="18"/>
                <w:szCs w:val="18"/>
              </w:rPr>
              <w:t>科目</w:t>
            </w:r>
          </w:p>
        </w:tc>
        <w:tc>
          <w:tcPr>
            <w:tcW w:w="5670" w:type="dxa"/>
            <w:gridSpan w:val="5"/>
            <w:shd w:val="clear" w:color="auto" w:fill="auto"/>
            <w:vAlign w:val="center"/>
          </w:tcPr>
          <w:p>
            <w:pPr>
              <w:jc w:val="center"/>
              <w:rPr>
                <w:sz w:val="18"/>
                <w:szCs w:val="18"/>
              </w:rPr>
            </w:pPr>
            <w:r>
              <w:rPr>
                <w:rFonts w:hint="eastAsia"/>
                <w:sz w:val="18"/>
                <w:szCs w:val="18"/>
              </w:rPr>
              <w:t>政府性基金预算支出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0" w:hRule="atLeast"/>
          <w:tblHeader/>
        </w:trPr>
        <w:tc>
          <w:tcPr>
            <w:tcW w:w="1668" w:type="dxa"/>
            <w:gridSpan w:val="3"/>
            <w:shd w:val="clear" w:color="auto" w:fill="auto"/>
            <w:vAlign w:val="center"/>
          </w:tcPr>
          <w:p>
            <w:pPr>
              <w:jc w:val="center"/>
              <w:rPr>
                <w:sz w:val="18"/>
                <w:szCs w:val="18"/>
              </w:rPr>
            </w:pPr>
            <w:r>
              <w:rPr>
                <w:rFonts w:hint="eastAsia"/>
                <w:sz w:val="18"/>
                <w:szCs w:val="18"/>
              </w:rPr>
              <w:t>功能分类科目编码</w:t>
            </w:r>
          </w:p>
        </w:tc>
        <w:tc>
          <w:tcPr>
            <w:tcW w:w="2551" w:type="dxa"/>
            <w:vMerge w:val="restart"/>
            <w:shd w:val="clear" w:color="auto" w:fill="auto"/>
            <w:vAlign w:val="center"/>
          </w:tcPr>
          <w:p>
            <w:pPr>
              <w:jc w:val="center"/>
              <w:rPr>
                <w:sz w:val="18"/>
                <w:szCs w:val="18"/>
              </w:rPr>
            </w:pPr>
            <w:r>
              <w:rPr>
                <w:rFonts w:hint="eastAsia"/>
                <w:sz w:val="18"/>
                <w:szCs w:val="18"/>
              </w:rPr>
              <w:t>功能分类科目名称</w:t>
            </w:r>
          </w:p>
        </w:tc>
        <w:tc>
          <w:tcPr>
            <w:tcW w:w="1418" w:type="dxa"/>
            <w:vMerge w:val="restart"/>
            <w:shd w:val="clear" w:color="auto" w:fill="auto"/>
            <w:vAlign w:val="center"/>
          </w:tcPr>
          <w:p>
            <w:pPr>
              <w:jc w:val="center"/>
              <w:rPr>
                <w:sz w:val="18"/>
                <w:szCs w:val="18"/>
              </w:rPr>
            </w:pPr>
            <w:r>
              <w:rPr>
                <w:rFonts w:hint="eastAsia"/>
                <w:sz w:val="18"/>
                <w:szCs w:val="18"/>
              </w:rPr>
              <w:t>合计</w:t>
            </w:r>
          </w:p>
        </w:tc>
        <w:tc>
          <w:tcPr>
            <w:tcW w:w="2835" w:type="dxa"/>
            <w:gridSpan w:val="3"/>
            <w:shd w:val="clear" w:color="auto" w:fill="auto"/>
            <w:vAlign w:val="center"/>
          </w:tcPr>
          <w:p>
            <w:pPr>
              <w:jc w:val="center"/>
              <w:rPr>
                <w:sz w:val="18"/>
                <w:szCs w:val="18"/>
              </w:rPr>
            </w:pPr>
            <w:r>
              <w:rPr>
                <w:rFonts w:hint="eastAsia"/>
                <w:sz w:val="18"/>
                <w:szCs w:val="18"/>
              </w:rPr>
              <w:t>基本支出</w:t>
            </w:r>
          </w:p>
        </w:tc>
        <w:tc>
          <w:tcPr>
            <w:tcW w:w="1417" w:type="dxa"/>
            <w:vMerge w:val="restart"/>
            <w:shd w:val="clear" w:color="auto" w:fill="auto"/>
            <w:vAlign w:val="center"/>
          </w:tcPr>
          <w:p>
            <w:pPr>
              <w:jc w:val="center"/>
              <w:rPr>
                <w:sz w:val="18"/>
                <w:szCs w:val="18"/>
              </w:rPr>
            </w:pPr>
            <w:r>
              <w:rPr>
                <w:rFonts w:hint="eastAsia"/>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10" w:hRule="atLeast"/>
          <w:tblHeader/>
        </w:trPr>
        <w:tc>
          <w:tcPr>
            <w:tcW w:w="534" w:type="dxa"/>
            <w:shd w:val="clear" w:color="auto" w:fill="auto"/>
            <w:vAlign w:val="center"/>
          </w:tcPr>
          <w:p>
            <w:pPr>
              <w:jc w:val="center"/>
              <w:rPr>
                <w:sz w:val="18"/>
                <w:szCs w:val="18"/>
              </w:rPr>
            </w:pPr>
            <w:r>
              <w:rPr>
                <w:rFonts w:hint="eastAsia"/>
                <w:sz w:val="18"/>
                <w:szCs w:val="18"/>
              </w:rPr>
              <w:t>类</w:t>
            </w:r>
          </w:p>
        </w:tc>
        <w:tc>
          <w:tcPr>
            <w:tcW w:w="567" w:type="dxa"/>
            <w:shd w:val="clear" w:color="auto" w:fill="auto"/>
            <w:vAlign w:val="center"/>
          </w:tcPr>
          <w:p>
            <w:pPr>
              <w:jc w:val="center"/>
              <w:rPr>
                <w:sz w:val="18"/>
                <w:szCs w:val="18"/>
              </w:rPr>
            </w:pPr>
            <w:r>
              <w:rPr>
                <w:rFonts w:hint="eastAsia"/>
                <w:sz w:val="18"/>
                <w:szCs w:val="18"/>
              </w:rPr>
              <w:t>款</w:t>
            </w:r>
          </w:p>
        </w:tc>
        <w:tc>
          <w:tcPr>
            <w:tcW w:w="567" w:type="dxa"/>
            <w:shd w:val="clear" w:color="auto" w:fill="auto"/>
            <w:vAlign w:val="center"/>
          </w:tcPr>
          <w:p>
            <w:pPr>
              <w:jc w:val="center"/>
              <w:rPr>
                <w:sz w:val="18"/>
                <w:szCs w:val="18"/>
              </w:rPr>
            </w:pPr>
            <w:r>
              <w:rPr>
                <w:rFonts w:hint="eastAsia"/>
                <w:sz w:val="18"/>
                <w:szCs w:val="18"/>
              </w:rPr>
              <w:t>项</w:t>
            </w:r>
          </w:p>
        </w:tc>
        <w:tc>
          <w:tcPr>
            <w:tcW w:w="2551" w:type="dxa"/>
            <w:vMerge w:val="continue"/>
            <w:shd w:val="clear" w:color="auto" w:fill="auto"/>
            <w:vAlign w:val="center"/>
          </w:tcPr>
          <w:p>
            <w:pPr>
              <w:jc w:val="center"/>
              <w:rPr>
                <w:sz w:val="18"/>
                <w:szCs w:val="18"/>
              </w:rPr>
            </w:pPr>
          </w:p>
        </w:tc>
        <w:tc>
          <w:tcPr>
            <w:tcW w:w="1418" w:type="dxa"/>
            <w:vMerge w:val="continue"/>
            <w:shd w:val="clear" w:color="auto" w:fill="auto"/>
            <w:vAlign w:val="center"/>
          </w:tcPr>
          <w:p>
            <w:pPr>
              <w:jc w:val="center"/>
              <w:rPr>
                <w:sz w:val="18"/>
                <w:szCs w:val="18"/>
              </w:rPr>
            </w:pPr>
          </w:p>
        </w:tc>
        <w:tc>
          <w:tcPr>
            <w:tcW w:w="1417" w:type="dxa"/>
            <w:shd w:val="clear" w:color="auto" w:fill="auto"/>
            <w:vAlign w:val="center"/>
          </w:tcPr>
          <w:p>
            <w:pPr>
              <w:jc w:val="center"/>
              <w:rPr>
                <w:sz w:val="18"/>
                <w:szCs w:val="18"/>
              </w:rPr>
            </w:pPr>
            <w:r>
              <w:rPr>
                <w:rFonts w:hint="eastAsia"/>
                <w:sz w:val="18"/>
                <w:szCs w:val="18"/>
              </w:rPr>
              <w:t>人员经费</w:t>
            </w:r>
          </w:p>
        </w:tc>
        <w:tc>
          <w:tcPr>
            <w:tcW w:w="1418" w:type="dxa"/>
            <w:gridSpan w:val="2"/>
            <w:shd w:val="clear" w:color="auto" w:fill="auto"/>
            <w:vAlign w:val="center"/>
          </w:tcPr>
          <w:p>
            <w:pPr>
              <w:jc w:val="center"/>
              <w:rPr>
                <w:sz w:val="18"/>
                <w:szCs w:val="18"/>
              </w:rPr>
            </w:pPr>
            <w:r>
              <w:rPr>
                <w:rFonts w:hint="eastAsia"/>
                <w:sz w:val="18"/>
                <w:szCs w:val="18"/>
              </w:rPr>
              <w:t>公用经费</w:t>
            </w:r>
          </w:p>
        </w:tc>
        <w:tc>
          <w:tcPr>
            <w:tcW w:w="1417"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trPr>
        <w:tc>
          <w:tcPr>
            <w:tcW w:w="534"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2551" w:type="dxa"/>
            <w:shd w:val="clear" w:color="auto" w:fill="auto"/>
            <w:vAlign w:val="center"/>
          </w:tcPr>
          <w:p>
            <w:pPr>
              <w:jc w:val="center"/>
              <w:rPr>
                <w:sz w:val="18"/>
                <w:szCs w:val="18"/>
              </w:rPr>
            </w:pPr>
            <w:r>
              <w:rPr>
                <w:rFonts w:hint="eastAsia"/>
                <w:color w:val="000000"/>
                <w:sz w:val="18"/>
                <w:szCs w:val="18"/>
              </w:rPr>
              <w:t>※</w:t>
            </w:r>
          </w:p>
        </w:tc>
        <w:tc>
          <w:tcPr>
            <w:tcW w:w="1418" w:type="dxa"/>
            <w:shd w:val="clear" w:color="auto" w:fill="auto"/>
            <w:vAlign w:val="center"/>
          </w:tcPr>
          <w:p>
            <w:pPr>
              <w:jc w:val="center"/>
              <w:rPr>
                <w:sz w:val="18"/>
                <w:szCs w:val="18"/>
              </w:rPr>
            </w:pPr>
            <w:r>
              <w:rPr>
                <w:rFonts w:hint="eastAsia"/>
                <w:sz w:val="18"/>
                <w:szCs w:val="18"/>
              </w:rPr>
              <w:t>1</w:t>
            </w:r>
          </w:p>
        </w:tc>
        <w:tc>
          <w:tcPr>
            <w:tcW w:w="1417" w:type="dxa"/>
            <w:shd w:val="clear" w:color="auto" w:fill="auto"/>
            <w:vAlign w:val="center"/>
          </w:tcPr>
          <w:p>
            <w:pPr>
              <w:jc w:val="center"/>
              <w:rPr>
                <w:sz w:val="18"/>
                <w:szCs w:val="18"/>
              </w:rPr>
            </w:pPr>
            <w:r>
              <w:rPr>
                <w:rFonts w:hint="eastAsia"/>
                <w:sz w:val="18"/>
                <w:szCs w:val="18"/>
              </w:rPr>
              <w:t>2</w:t>
            </w:r>
          </w:p>
        </w:tc>
        <w:tc>
          <w:tcPr>
            <w:tcW w:w="1418" w:type="dxa"/>
            <w:gridSpan w:val="2"/>
            <w:shd w:val="clear" w:color="auto" w:fill="auto"/>
            <w:vAlign w:val="center"/>
          </w:tcPr>
          <w:p>
            <w:pPr>
              <w:jc w:val="center"/>
              <w:rPr>
                <w:sz w:val="18"/>
                <w:szCs w:val="18"/>
              </w:rPr>
            </w:pPr>
            <w:r>
              <w:rPr>
                <w:rFonts w:hint="eastAsia"/>
                <w:sz w:val="18"/>
                <w:szCs w:val="18"/>
              </w:rPr>
              <w:t>3</w:t>
            </w:r>
          </w:p>
        </w:tc>
        <w:tc>
          <w:tcPr>
            <w:tcW w:w="1417" w:type="dxa"/>
            <w:shd w:val="clear" w:color="auto" w:fill="auto"/>
            <w:vAlign w:val="center"/>
          </w:tcPr>
          <w:p>
            <w:pPr>
              <w:jc w:val="center"/>
              <w:rPr>
                <w:sz w:val="18"/>
                <w:szCs w:val="18"/>
              </w:rPr>
            </w:pPr>
            <w:r>
              <w:rPr>
                <w:rFonts w:hint="eastAsia"/>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bl>
    <w:p>
      <w:pPr>
        <w:widowControl/>
        <w:jc w:val="left"/>
        <w:rPr>
          <w:rFonts w:hint="default" w:ascii="仿宋" w:eastAsia="仿宋"/>
          <w:b/>
          <w:color w:val="000000"/>
          <w:szCs w:val="21"/>
        </w:rPr>
      </w:pPr>
      <w:r>
        <w:rPr>
          <w:rFonts w:hint="eastAsia" w:ascii="仿宋" w:eastAsia="仿宋"/>
          <w:b/>
          <w:color w:val="000000"/>
          <w:szCs w:val="21"/>
        </w:rPr>
        <w:t>皮山县木吉镇中学2025年没有使用政府性基金预算拨款安排的支出，政府性基金预算支出情况表为空表。</w:t>
      </w:r>
    </w:p>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表9</w:t>
      </w:r>
    </w:p>
    <w:p>
      <w:pPr>
        <w:jc w:val="center"/>
        <w:rPr>
          <w:rFonts w:hint="default" w:ascii="仿宋" w:hAnsi="宋体" w:eastAsia="仿宋"/>
          <w:b/>
          <w:color w:val="000000"/>
          <w:sz w:val="28"/>
          <w:szCs w:val="28"/>
        </w:rPr>
      </w:pPr>
      <w:r>
        <w:rPr>
          <w:rFonts w:hint="eastAsia" w:ascii="仿宋" w:hAnsi="宋体" w:eastAsia="仿宋"/>
          <w:b/>
          <w:color w:val="000000"/>
          <w:sz w:val="28"/>
          <w:szCs w:val="28"/>
        </w:rPr>
        <w:t>国有资本经营预算支出情况表</w:t>
      </w:r>
    </w:p>
    <w:tbl>
      <w:tblPr>
        <w:tblStyle w:val="8"/>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2551"/>
        <w:gridCol w:w="1418"/>
        <w:gridCol w:w="1417"/>
        <w:gridCol w:w="917"/>
        <w:gridCol w:w="50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7971" w:type="dxa"/>
            <w:gridSpan w:val="7"/>
            <w:tcBorders>
              <w:top w:val="nil"/>
              <w:left w:val="nil"/>
              <w:right w:val="nil"/>
            </w:tcBorders>
            <w:shd w:val="clear" w:color="auto" w:fill="auto"/>
            <w:vAlign w:val="center"/>
          </w:tcPr>
          <w:p>
            <w:pPr>
              <w:jc w:val="left"/>
              <w:rPr>
                <w:sz w:val="18"/>
                <w:szCs w:val="18"/>
              </w:rPr>
            </w:pPr>
            <w:r>
              <w:rPr>
                <w:rFonts w:hint="eastAsia"/>
                <w:color w:val="000000"/>
                <w:sz w:val="18"/>
                <w:szCs w:val="18"/>
              </w:rPr>
              <w:t>编制部门：皮山县木吉镇中学</w:t>
            </w:r>
          </w:p>
        </w:tc>
        <w:tc>
          <w:tcPr>
            <w:tcW w:w="1918" w:type="dxa"/>
            <w:gridSpan w:val="2"/>
            <w:tcBorders>
              <w:top w:val="nil"/>
              <w:left w:val="nil"/>
              <w:right w:val="nil"/>
            </w:tcBorders>
            <w:shd w:val="clear" w:color="auto" w:fill="auto"/>
            <w:vAlign w:val="center"/>
          </w:tcPr>
          <w:p>
            <w:pPr>
              <w:jc w:val="right"/>
              <w:rPr>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4219" w:type="dxa"/>
            <w:gridSpan w:val="4"/>
            <w:shd w:val="clear" w:color="auto" w:fill="auto"/>
            <w:vAlign w:val="center"/>
          </w:tcPr>
          <w:p>
            <w:pPr>
              <w:jc w:val="center"/>
              <w:rPr>
                <w:sz w:val="18"/>
                <w:szCs w:val="18"/>
              </w:rPr>
            </w:pPr>
            <w:r>
              <w:rPr>
                <w:rFonts w:hint="eastAsia"/>
                <w:sz w:val="18"/>
                <w:szCs w:val="18"/>
              </w:rPr>
              <w:t>科目</w:t>
            </w:r>
          </w:p>
        </w:tc>
        <w:tc>
          <w:tcPr>
            <w:tcW w:w="5670" w:type="dxa"/>
            <w:gridSpan w:val="5"/>
            <w:shd w:val="clear" w:color="auto" w:fill="auto"/>
            <w:vAlign w:val="center"/>
          </w:tcPr>
          <w:p>
            <w:pPr>
              <w:jc w:val="center"/>
              <w:rPr>
                <w:sz w:val="18"/>
                <w:szCs w:val="18"/>
              </w:rPr>
            </w:pPr>
            <w:r>
              <w:rPr>
                <w:rFonts w:hint="eastAsia"/>
                <w:sz w:val="18"/>
                <w:szCs w:val="18"/>
              </w:rPr>
              <w:t>国有资本经营预算支出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0" w:hRule="atLeast"/>
          <w:tblHeader/>
        </w:trPr>
        <w:tc>
          <w:tcPr>
            <w:tcW w:w="1668" w:type="dxa"/>
            <w:gridSpan w:val="3"/>
            <w:shd w:val="clear" w:color="auto" w:fill="auto"/>
            <w:vAlign w:val="center"/>
          </w:tcPr>
          <w:p>
            <w:pPr>
              <w:jc w:val="center"/>
              <w:rPr>
                <w:sz w:val="18"/>
                <w:szCs w:val="18"/>
              </w:rPr>
            </w:pPr>
            <w:r>
              <w:rPr>
                <w:rFonts w:hint="eastAsia"/>
                <w:sz w:val="18"/>
                <w:szCs w:val="18"/>
              </w:rPr>
              <w:t>功能分类科目编码</w:t>
            </w:r>
          </w:p>
        </w:tc>
        <w:tc>
          <w:tcPr>
            <w:tcW w:w="2551" w:type="dxa"/>
            <w:vMerge w:val="restart"/>
            <w:shd w:val="clear" w:color="auto" w:fill="auto"/>
            <w:vAlign w:val="center"/>
          </w:tcPr>
          <w:p>
            <w:pPr>
              <w:jc w:val="center"/>
              <w:rPr>
                <w:sz w:val="18"/>
                <w:szCs w:val="18"/>
              </w:rPr>
            </w:pPr>
            <w:r>
              <w:rPr>
                <w:rFonts w:hint="eastAsia"/>
                <w:sz w:val="18"/>
                <w:szCs w:val="18"/>
              </w:rPr>
              <w:t>功能分类科目名称</w:t>
            </w:r>
          </w:p>
        </w:tc>
        <w:tc>
          <w:tcPr>
            <w:tcW w:w="1418" w:type="dxa"/>
            <w:vMerge w:val="restart"/>
            <w:shd w:val="clear" w:color="auto" w:fill="auto"/>
            <w:vAlign w:val="center"/>
          </w:tcPr>
          <w:p>
            <w:pPr>
              <w:jc w:val="center"/>
              <w:rPr>
                <w:sz w:val="18"/>
                <w:szCs w:val="18"/>
              </w:rPr>
            </w:pPr>
            <w:r>
              <w:rPr>
                <w:rFonts w:hint="eastAsia"/>
                <w:sz w:val="18"/>
                <w:szCs w:val="18"/>
              </w:rPr>
              <w:t>合计</w:t>
            </w:r>
          </w:p>
        </w:tc>
        <w:tc>
          <w:tcPr>
            <w:tcW w:w="2835" w:type="dxa"/>
            <w:gridSpan w:val="3"/>
            <w:shd w:val="clear" w:color="auto" w:fill="auto"/>
            <w:vAlign w:val="center"/>
          </w:tcPr>
          <w:p>
            <w:pPr>
              <w:jc w:val="center"/>
              <w:rPr>
                <w:sz w:val="18"/>
                <w:szCs w:val="18"/>
              </w:rPr>
            </w:pPr>
            <w:r>
              <w:rPr>
                <w:rFonts w:hint="eastAsia"/>
                <w:sz w:val="18"/>
                <w:szCs w:val="18"/>
              </w:rPr>
              <w:t>基本支出</w:t>
            </w:r>
          </w:p>
        </w:tc>
        <w:tc>
          <w:tcPr>
            <w:tcW w:w="1417" w:type="dxa"/>
            <w:vMerge w:val="restart"/>
            <w:shd w:val="clear" w:color="auto" w:fill="auto"/>
            <w:vAlign w:val="center"/>
          </w:tcPr>
          <w:p>
            <w:pPr>
              <w:jc w:val="center"/>
              <w:rPr>
                <w:sz w:val="18"/>
                <w:szCs w:val="18"/>
              </w:rPr>
            </w:pPr>
            <w:r>
              <w:rPr>
                <w:rFonts w:hint="eastAsia"/>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10" w:hRule="atLeast"/>
          <w:tblHeader/>
        </w:trPr>
        <w:tc>
          <w:tcPr>
            <w:tcW w:w="534" w:type="dxa"/>
            <w:shd w:val="clear" w:color="auto" w:fill="auto"/>
            <w:vAlign w:val="center"/>
          </w:tcPr>
          <w:p>
            <w:pPr>
              <w:jc w:val="center"/>
              <w:rPr>
                <w:sz w:val="18"/>
                <w:szCs w:val="18"/>
              </w:rPr>
            </w:pPr>
            <w:r>
              <w:rPr>
                <w:rFonts w:hint="eastAsia"/>
                <w:sz w:val="18"/>
                <w:szCs w:val="18"/>
              </w:rPr>
              <w:t>类</w:t>
            </w:r>
          </w:p>
        </w:tc>
        <w:tc>
          <w:tcPr>
            <w:tcW w:w="567" w:type="dxa"/>
            <w:shd w:val="clear" w:color="auto" w:fill="auto"/>
            <w:vAlign w:val="center"/>
          </w:tcPr>
          <w:p>
            <w:pPr>
              <w:jc w:val="center"/>
              <w:rPr>
                <w:sz w:val="18"/>
                <w:szCs w:val="18"/>
              </w:rPr>
            </w:pPr>
            <w:r>
              <w:rPr>
                <w:rFonts w:hint="eastAsia"/>
                <w:sz w:val="18"/>
                <w:szCs w:val="18"/>
              </w:rPr>
              <w:t>款</w:t>
            </w:r>
          </w:p>
        </w:tc>
        <w:tc>
          <w:tcPr>
            <w:tcW w:w="567" w:type="dxa"/>
            <w:shd w:val="clear" w:color="auto" w:fill="auto"/>
            <w:vAlign w:val="center"/>
          </w:tcPr>
          <w:p>
            <w:pPr>
              <w:jc w:val="center"/>
              <w:rPr>
                <w:sz w:val="18"/>
                <w:szCs w:val="18"/>
              </w:rPr>
            </w:pPr>
            <w:r>
              <w:rPr>
                <w:rFonts w:hint="eastAsia"/>
                <w:sz w:val="18"/>
                <w:szCs w:val="18"/>
              </w:rPr>
              <w:t>项</w:t>
            </w:r>
          </w:p>
        </w:tc>
        <w:tc>
          <w:tcPr>
            <w:tcW w:w="2551" w:type="dxa"/>
            <w:vMerge w:val="continue"/>
            <w:shd w:val="clear" w:color="auto" w:fill="auto"/>
            <w:vAlign w:val="center"/>
          </w:tcPr>
          <w:p>
            <w:pPr>
              <w:jc w:val="center"/>
              <w:rPr>
                <w:sz w:val="18"/>
                <w:szCs w:val="18"/>
              </w:rPr>
            </w:pPr>
          </w:p>
        </w:tc>
        <w:tc>
          <w:tcPr>
            <w:tcW w:w="1418" w:type="dxa"/>
            <w:vMerge w:val="continue"/>
            <w:shd w:val="clear" w:color="auto" w:fill="auto"/>
            <w:vAlign w:val="center"/>
          </w:tcPr>
          <w:p>
            <w:pPr>
              <w:jc w:val="center"/>
              <w:rPr>
                <w:sz w:val="18"/>
                <w:szCs w:val="18"/>
              </w:rPr>
            </w:pPr>
          </w:p>
        </w:tc>
        <w:tc>
          <w:tcPr>
            <w:tcW w:w="1417" w:type="dxa"/>
            <w:shd w:val="clear" w:color="auto" w:fill="auto"/>
            <w:vAlign w:val="center"/>
          </w:tcPr>
          <w:p>
            <w:pPr>
              <w:jc w:val="center"/>
              <w:rPr>
                <w:sz w:val="18"/>
                <w:szCs w:val="18"/>
              </w:rPr>
            </w:pPr>
            <w:r>
              <w:rPr>
                <w:rFonts w:hint="eastAsia"/>
                <w:sz w:val="18"/>
                <w:szCs w:val="18"/>
              </w:rPr>
              <w:t>人员经费</w:t>
            </w:r>
          </w:p>
        </w:tc>
        <w:tc>
          <w:tcPr>
            <w:tcW w:w="1418" w:type="dxa"/>
            <w:gridSpan w:val="2"/>
            <w:shd w:val="clear" w:color="auto" w:fill="auto"/>
            <w:vAlign w:val="center"/>
          </w:tcPr>
          <w:p>
            <w:pPr>
              <w:jc w:val="center"/>
              <w:rPr>
                <w:sz w:val="18"/>
                <w:szCs w:val="18"/>
              </w:rPr>
            </w:pPr>
            <w:r>
              <w:rPr>
                <w:rFonts w:hint="eastAsia"/>
                <w:sz w:val="18"/>
                <w:szCs w:val="18"/>
              </w:rPr>
              <w:t>公用经费</w:t>
            </w:r>
          </w:p>
        </w:tc>
        <w:tc>
          <w:tcPr>
            <w:tcW w:w="1417"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trPr>
        <w:tc>
          <w:tcPr>
            <w:tcW w:w="534"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567" w:type="dxa"/>
            <w:shd w:val="clear" w:color="auto" w:fill="auto"/>
            <w:vAlign w:val="center"/>
          </w:tcPr>
          <w:p>
            <w:pPr>
              <w:jc w:val="center"/>
              <w:rPr>
                <w:sz w:val="18"/>
                <w:szCs w:val="18"/>
              </w:rPr>
            </w:pPr>
            <w:r>
              <w:rPr>
                <w:rFonts w:hint="eastAsia"/>
                <w:color w:val="000000"/>
                <w:sz w:val="18"/>
                <w:szCs w:val="18"/>
              </w:rPr>
              <w:t>※</w:t>
            </w:r>
          </w:p>
        </w:tc>
        <w:tc>
          <w:tcPr>
            <w:tcW w:w="2551" w:type="dxa"/>
            <w:shd w:val="clear" w:color="auto" w:fill="auto"/>
            <w:vAlign w:val="center"/>
          </w:tcPr>
          <w:p>
            <w:pPr>
              <w:jc w:val="center"/>
              <w:rPr>
                <w:sz w:val="18"/>
                <w:szCs w:val="18"/>
              </w:rPr>
            </w:pPr>
            <w:r>
              <w:rPr>
                <w:rFonts w:hint="eastAsia"/>
                <w:color w:val="000000"/>
                <w:sz w:val="18"/>
                <w:szCs w:val="18"/>
              </w:rPr>
              <w:t>※</w:t>
            </w:r>
          </w:p>
        </w:tc>
        <w:tc>
          <w:tcPr>
            <w:tcW w:w="1418" w:type="dxa"/>
            <w:shd w:val="clear" w:color="auto" w:fill="auto"/>
            <w:vAlign w:val="center"/>
          </w:tcPr>
          <w:p>
            <w:pPr>
              <w:jc w:val="center"/>
              <w:rPr>
                <w:sz w:val="18"/>
                <w:szCs w:val="18"/>
              </w:rPr>
            </w:pPr>
            <w:r>
              <w:rPr>
                <w:rFonts w:hint="eastAsia"/>
                <w:sz w:val="18"/>
                <w:szCs w:val="18"/>
              </w:rPr>
              <w:t>1</w:t>
            </w:r>
          </w:p>
        </w:tc>
        <w:tc>
          <w:tcPr>
            <w:tcW w:w="1417" w:type="dxa"/>
            <w:shd w:val="clear" w:color="auto" w:fill="auto"/>
            <w:vAlign w:val="center"/>
          </w:tcPr>
          <w:p>
            <w:pPr>
              <w:jc w:val="center"/>
              <w:rPr>
                <w:sz w:val="18"/>
                <w:szCs w:val="18"/>
              </w:rPr>
            </w:pPr>
            <w:r>
              <w:rPr>
                <w:rFonts w:hint="eastAsia"/>
                <w:sz w:val="18"/>
                <w:szCs w:val="18"/>
              </w:rPr>
              <w:t>2</w:t>
            </w:r>
          </w:p>
        </w:tc>
        <w:tc>
          <w:tcPr>
            <w:tcW w:w="1418" w:type="dxa"/>
            <w:gridSpan w:val="2"/>
            <w:shd w:val="clear" w:color="auto" w:fill="auto"/>
            <w:vAlign w:val="center"/>
          </w:tcPr>
          <w:p>
            <w:pPr>
              <w:jc w:val="center"/>
              <w:rPr>
                <w:sz w:val="18"/>
                <w:szCs w:val="18"/>
              </w:rPr>
            </w:pPr>
            <w:r>
              <w:rPr>
                <w:rFonts w:hint="eastAsia"/>
                <w:sz w:val="18"/>
                <w:szCs w:val="18"/>
              </w:rPr>
              <w:t>3</w:t>
            </w:r>
          </w:p>
        </w:tc>
        <w:tc>
          <w:tcPr>
            <w:tcW w:w="1417" w:type="dxa"/>
            <w:shd w:val="clear" w:color="auto" w:fill="auto"/>
            <w:vAlign w:val="center"/>
          </w:tcPr>
          <w:p>
            <w:pPr>
              <w:jc w:val="center"/>
              <w:rPr>
                <w:sz w:val="18"/>
                <w:szCs w:val="18"/>
              </w:rPr>
            </w:pPr>
            <w:r>
              <w:rPr>
                <w:rFonts w:hint="eastAsia"/>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567" w:type="dxa"/>
            <w:shd w:val="clear" w:color="auto" w:fill="auto"/>
            <w:vAlign w:val="center"/>
          </w:tcPr>
          <w:p>
            <w:pPr>
              <w:jc w:val="center"/>
              <w:rPr>
                <w:sz w:val="18"/>
                <w:szCs w:val="18"/>
              </w:rPr>
            </w:pPr>
          </w:p>
        </w:tc>
        <w:tc>
          <w:tcPr>
            <w:tcW w:w="2551" w:type="dxa"/>
            <w:shd w:val="clear" w:color="auto" w:fill="auto"/>
            <w:vAlign w:val="center"/>
          </w:tcPr>
          <w:p>
            <w:pPr>
              <w:jc w:val="left"/>
              <w:rPr>
                <w:sz w:val="18"/>
                <w:szCs w:val="18"/>
              </w:rPr>
            </w:pPr>
          </w:p>
        </w:tc>
        <w:tc>
          <w:tcPr>
            <w:tcW w:w="1418" w:type="dxa"/>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c>
          <w:tcPr>
            <w:tcW w:w="1418" w:type="dxa"/>
            <w:gridSpan w:val="2"/>
            <w:shd w:val="clear" w:color="auto" w:fill="auto"/>
            <w:vAlign w:val="center"/>
          </w:tcPr>
          <w:p>
            <w:pPr>
              <w:jc w:val="right"/>
              <w:rPr>
                <w:sz w:val="18"/>
                <w:szCs w:val="18"/>
              </w:rPr>
            </w:pPr>
          </w:p>
        </w:tc>
        <w:tc>
          <w:tcPr>
            <w:tcW w:w="1417" w:type="dxa"/>
            <w:shd w:val="clear" w:color="auto" w:fill="auto"/>
            <w:vAlign w:val="center"/>
          </w:tcPr>
          <w:p>
            <w:pPr>
              <w:jc w:val="right"/>
              <w:rPr>
                <w:sz w:val="18"/>
                <w:szCs w:val="18"/>
              </w:rPr>
            </w:pPr>
          </w:p>
        </w:tc>
      </w:tr>
    </w:tbl>
    <w:p>
      <w:pPr>
        <w:widowControl/>
        <w:jc w:val="left"/>
        <w:rPr>
          <w:rFonts w:hint="default" w:ascii="仿宋" w:eastAsia="仿宋"/>
          <w:b/>
          <w:color w:val="000000"/>
          <w:szCs w:val="21"/>
        </w:rPr>
      </w:pPr>
      <w:r>
        <w:rPr>
          <w:rFonts w:hint="eastAsia" w:ascii="仿宋" w:eastAsia="仿宋"/>
          <w:b/>
          <w:color w:val="000000"/>
          <w:szCs w:val="21"/>
        </w:rPr>
        <w:t>皮山县木吉镇中学2025年没有使用国有资本经营预算拨款安排的支出，国有资本经营预算支出情况表为空表。</w:t>
      </w:r>
    </w:p>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表10</w:t>
      </w:r>
    </w:p>
    <w:p>
      <w:pPr>
        <w:jc w:val="center"/>
        <w:rPr>
          <w:rFonts w:hint="default" w:ascii="仿宋" w:hAnsi="宋体" w:eastAsia="仿宋"/>
          <w:b/>
          <w:color w:val="000000"/>
          <w:sz w:val="28"/>
          <w:szCs w:val="28"/>
        </w:rPr>
      </w:pPr>
      <w:r>
        <w:rPr>
          <w:rFonts w:hint="eastAsia" w:ascii="仿宋" w:hAnsi="宋体" w:eastAsia="仿宋"/>
          <w:b/>
          <w:color w:val="000000"/>
          <w:sz w:val="28"/>
          <w:szCs w:val="28"/>
        </w:rPr>
        <w:t>财政拨款“三公”经费支出情况表</w:t>
      </w:r>
    </w:p>
    <w:tbl>
      <w:tblPr>
        <w:tblStyle w:val="8"/>
        <w:tblW w:w="97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4191"/>
        <w:gridCol w:w="1373"/>
        <w:gridCol w:w="1373"/>
        <w:gridCol w:w="1373"/>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jc w:val="center"/>
        </w:trPr>
        <w:tc>
          <w:tcPr>
            <w:tcW w:w="8310" w:type="dxa"/>
            <w:gridSpan w:val="4"/>
            <w:tcBorders>
              <w:top w:val="nil"/>
              <w:left w:val="nil"/>
              <w:right w:val="nil"/>
            </w:tcBorders>
            <w:shd w:val="clear" w:color="auto" w:fill="auto"/>
            <w:vAlign w:val="center"/>
          </w:tcPr>
          <w:p>
            <w:pPr>
              <w:jc w:val="left"/>
              <w:rPr>
                <w:rFonts w:hint="default" w:ascii="宋体" w:hAnsi="宋体"/>
                <w:sz w:val="18"/>
                <w:szCs w:val="18"/>
              </w:rPr>
            </w:pPr>
            <w:r>
              <w:rPr>
                <w:rFonts w:hint="eastAsia"/>
                <w:color w:val="000000"/>
                <w:sz w:val="18"/>
                <w:szCs w:val="18"/>
              </w:rPr>
              <w:t>编制部门：皮山县木吉镇中学</w:t>
            </w:r>
          </w:p>
        </w:tc>
        <w:tc>
          <w:tcPr>
            <w:tcW w:w="1403" w:type="dxa"/>
            <w:tcBorders>
              <w:top w:val="nil"/>
              <w:left w:val="nil"/>
              <w:right w:val="nil"/>
            </w:tcBorders>
            <w:shd w:val="clear" w:color="auto" w:fill="auto"/>
            <w:vAlign w:val="center"/>
          </w:tcPr>
          <w:p>
            <w:pPr>
              <w:jc w:val="right"/>
              <w:rPr>
                <w:rFonts w:hint="default" w:ascii="宋体" w:hAnsi="宋体"/>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jc w:val="center"/>
        </w:trPr>
        <w:tc>
          <w:tcPr>
            <w:tcW w:w="4191" w:type="dxa"/>
            <w:vMerge w:val="restart"/>
            <w:shd w:val="clear" w:color="auto" w:fill="auto"/>
            <w:vAlign w:val="center"/>
          </w:tcPr>
          <w:p>
            <w:pPr>
              <w:jc w:val="center"/>
              <w:rPr>
                <w:rFonts w:hint="default" w:ascii="宋体" w:hAnsi="宋体"/>
                <w:color w:val="000000"/>
                <w:sz w:val="18"/>
                <w:szCs w:val="18"/>
              </w:rPr>
            </w:pPr>
            <w:r>
              <w:rPr>
                <w:rFonts w:hint="eastAsia" w:ascii="宋体" w:hAnsi="宋体"/>
                <w:color w:val="000000"/>
                <w:sz w:val="18"/>
                <w:szCs w:val="18"/>
              </w:rPr>
              <w:t>“三公”经费支出内容</w:t>
            </w:r>
          </w:p>
        </w:tc>
        <w:tc>
          <w:tcPr>
            <w:tcW w:w="1373" w:type="dxa"/>
            <w:vMerge w:val="restart"/>
            <w:shd w:val="clear" w:color="auto" w:fill="auto"/>
            <w:vAlign w:val="center"/>
          </w:tcPr>
          <w:p>
            <w:pPr>
              <w:jc w:val="center"/>
              <w:rPr>
                <w:rFonts w:hint="default" w:ascii="宋体" w:hAnsi="宋体"/>
                <w:color w:val="000000"/>
                <w:sz w:val="18"/>
                <w:szCs w:val="18"/>
              </w:rPr>
            </w:pPr>
            <w:r>
              <w:rPr>
                <w:rFonts w:hint="eastAsia" w:ascii="宋体" w:hAnsi="宋体"/>
                <w:sz w:val="18"/>
                <w:szCs w:val="18"/>
              </w:rPr>
              <w:t>合计</w:t>
            </w:r>
          </w:p>
        </w:tc>
        <w:tc>
          <w:tcPr>
            <w:tcW w:w="4149" w:type="dxa"/>
            <w:gridSpan w:val="3"/>
            <w:shd w:val="clear" w:color="auto" w:fill="auto"/>
            <w:vAlign w:val="center"/>
          </w:tcPr>
          <w:p>
            <w:pPr>
              <w:jc w:val="center"/>
              <w:rPr>
                <w:rFonts w:hint="default" w:ascii="宋体" w:hAnsi="宋体"/>
                <w:color w:val="000000"/>
                <w:sz w:val="18"/>
                <w:szCs w:val="18"/>
              </w:rPr>
            </w:pPr>
            <w:r>
              <w:rPr>
                <w:rFonts w:hint="eastAsia"/>
                <w:sz w:val="18"/>
                <w:szCs w:val="18"/>
              </w:rPr>
              <w:t>资金来源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421" w:hRule="atLeast"/>
          <w:tblHeader/>
          <w:jc w:val="center"/>
        </w:trPr>
        <w:tc>
          <w:tcPr>
            <w:tcW w:w="4191" w:type="dxa"/>
            <w:vMerge w:val="continue"/>
            <w:shd w:val="clear" w:color="auto" w:fill="auto"/>
            <w:vAlign w:val="center"/>
          </w:tcPr>
          <w:p>
            <w:pPr>
              <w:jc w:val="center"/>
              <w:rPr>
                <w:rFonts w:hint="default" w:ascii="宋体" w:hAnsi="宋体"/>
                <w:color w:val="000000"/>
                <w:sz w:val="18"/>
                <w:szCs w:val="18"/>
              </w:rPr>
            </w:pPr>
          </w:p>
        </w:tc>
        <w:tc>
          <w:tcPr>
            <w:tcW w:w="1373" w:type="dxa"/>
            <w:vMerge w:val="continue"/>
            <w:shd w:val="clear" w:color="auto" w:fill="auto"/>
            <w:vAlign w:val="center"/>
          </w:tcPr>
          <w:p>
            <w:pPr>
              <w:jc w:val="center"/>
              <w:rPr>
                <w:rFonts w:hint="default" w:ascii="宋体" w:hAnsi="宋体"/>
                <w:color w:val="000000"/>
                <w:sz w:val="18"/>
                <w:szCs w:val="18"/>
              </w:rPr>
            </w:pPr>
          </w:p>
        </w:tc>
        <w:tc>
          <w:tcPr>
            <w:tcW w:w="1373" w:type="dxa"/>
            <w:shd w:val="clear" w:color="auto" w:fill="auto"/>
            <w:vAlign w:val="center"/>
          </w:tcPr>
          <w:p>
            <w:pPr>
              <w:jc w:val="center"/>
              <w:rPr>
                <w:rFonts w:hint="default" w:ascii="宋体" w:hAnsi="宋体"/>
                <w:sz w:val="18"/>
                <w:szCs w:val="18"/>
              </w:rPr>
            </w:pPr>
            <w:r>
              <w:rPr>
                <w:rFonts w:hint="eastAsia" w:ascii="宋体" w:hAnsi="宋体"/>
                <w:sz w:val="18"/>
                <w:szCs w:val="18"/>
              </w:rPr>
              <w:t>一般公共预算</w:t>
            </w:r>
          </w:p>
        </w:tc>
        <w:tc>
          <w:tcPr>
            <w:tcW w:w="1373" w:type="dxa"/>
            <w:shd w:val="clear" w:color="auto" w:fill="auto"/>
            <w:vAlign w:val="center"/>
          </w:tcPr>
          <w:p>
            <w:pPr>
              <w:jc w:val="center"/>
              <w:rPr>
                <w:rFonts w:hint="default" w:ascii="宋体" w:hAnsi="宋体"/>
                <w:sz w:val="18"/>
                <w:szCs w:val="18"/>
              </w:rPr>
            </w:pPr>
            <w:r>
              <w:rPr>
                <w:rFonts w:hint="eastAsia" w:ascii="宋体" w:hAnsi="宋体"/>
                <w:sz w:val="18"/>
                <w:szCs w:val="18"/>
              </w:rPr>
              <w:t>政府性基金</w:t>
            </w:r>
          </w:p>
        </w:tc>
        <w:tc>
          <w:tcPr>
            <w:tcW w:w="1403" w:type="dxa"/>
            <w:shd w:val="clear" w:color="auto" w:fill="auto"/>
            <w:vAlign w:val="center"/>
          </w:tcPr>
          <w:p>
            <w:pPr>
              <w:jc w:val="center"/>
              <w:rPr>
                <w:rFonts w:hint="default" w:ascii="宋体" w:hAnsi="宋体"/>
                <w:sz w:val="18"/>
                <w:szCs w:val="18"/>
              </w:rPr>
            </w:pPr>
            <w:r>
              <w:rPr>
                <w:rFonts w:hint="eastAsia" w:ascii="宋体" w:hAnsi="宋体"/>
                <w:sz w:val="18"/>
                <w:szCs w:val="18"/>
              </w:rPr>
              <w:t>国有资本经营预算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jc w:val="center"/>
        </w:trPr>
        <w:tc>
          <w:tcPr>
            <w:tcW w:w="4191" w:type="dxa"/>
            <w:shd w:val="clear" w:color="auto" w:fill="auto"/>
            <w:vAlign w:val="center"/>
          </w:tcPr>
          <w:p>
            <w:pPr>
              <w:jc w:val="center"/>
              <w:rPr>
                <w:rFonts w:hint="default" w:ascii="宋体" w:hAnsi="宋体"/>
                <w:color w:val="000000"/>
                <w:sz w:val="18"/>
                <w:szCs w:val="18"/>
              </w:rPr>
            </w:pPr>
            <w:r>
              <w:rPr>
                <w:rFonts w:hint="eastAsia"/>
                <w:color w:val="000000"/>
                <w:sz w:val="18"/>
                <w:szCs w:val="18"/>
              </w:rPr>
              <w:t>※</w:t>
            </w:r>
          </w:p>
        </w:tc>
        <w:tc>
          <w:tcPr>
            <w:tcW w:w="1373" w:type="dxa"/>
            <w:shd w:val="clear" w:color="auto" w:fill="auto"/>
            <w:vAlign w:val="center"/>
          </w:tcPr>
          <w:p>
            <w:pPr>
              <w:jc w:val="center"/>
              <w:rPr>
                <w:rFonts w:hint="default" w:ascii="宋体" w:hAnsi="宋体"/>
                <w:color w:val="000000"/>
                <w:sz w:val="18"/>
                <w:szCs w:val="18"/>
              </w:rPr>
            </w:pPr>
            <w:r>
              <w:rPr>
                <w:rFonts w:hint="eastAsia" w:ascii="宋体" w:hAnsi="宋体"/>
                <w:color w:val="000000"/>
                <w:sz w:val="18"/>
                <w:szCs w:val="18"/>
              </w:rPr>
              <w:t>1</w:t>
            </w:r>
          </w:p>
        </w:tc>
        <w:tc>
          <w:tcPr>
            <w:tcW w:w="1373" w:type="dxa"/>
            <w:shd w:val="clear" w:color="auto" w:fill="auto"/>
            <w:vAlign w:val="center"/>
          </w:tcPr>
          <w:p>
            <w:pPr>
              <w:jc w:val="center"/>
              <w:rPr>
                <w:rFonts w:hint="default" w:ascii="宋体" w:hAnsi="宋体"/>
                <w:color w:val="000000"/>
                <w:sz w:val="18"/>
                <w:szCs w:val="18"/>
              </w:rPr>
            </w:pPr>
            <w:r>
              <w:rPr>
                <w:rFonts w:hint="eastAsia" w:ascii="宋体" w:hAnsi="宋体"/>
                <w:color w:val="000000"/>
                <w:sz w:val="18"/>
                <w:szCs w:val="18"/>
              </w:rPr>
              <w:t>2</w:t>
            </w:r>
          </w:p>
        </w:tc>
        <w:tc>
          <w:tcPr>
            <w:tcW w:w="1373" w:type="dxa"/>
            <w:shd w:val="clear" w:color="auto" w:fill="auto"/>
            <w:vAlign w:val="center"/>
          </w:tcPr>
          <w:p>
            <w:pPr>
              <w:jc w:val="center"/>
              <w:rPr>
                <w:rFonts w:hint="default" w:ascii="宋体" w:hAnsi="宋体"/>
                <w:color w:val="000000"/>
                <w:sz w:val="18"/>
                <w:szCs w:val="18"/>
              </w:rPr>
            </w:pPr>
            <w:r>
              <w:rPr>
                <w:rFonts w:hint="eastAsia" w:ascii="宋体" w:hAnsi="宋体"/>
                <w:color w:val="000000"/>
                <w:sz w:val="18"/>
                <w:szCs w:val="18"/>
              </w:rPr>
              <w:t>3</w:t>
            </w:r>
          </w:p>
        </w:tc>
        <w:tc>
          <w:tcPr>
            <w:tcW w:w="1403" w:type="dxa"/>
            <w:shd w:val="clear" w:color="auto" w:fill="auto"/>
            <w:vAlign w:val="center"/>
          </w:tcPr>
          <w:p>
            <w:pPr>
              <w:jc w:val="center"/>
              <w:rPr>
                <w:rFonts w:hint="default" w:ascii="宋体" w:hAnsi="宋体"/>
                <w:color w:val="000000"/>
                <w:sz w:val="18"/>
                <w:szCs w:val="18"/>
              </w:rPr>
            </w:pPr>
            <w:r>
              <w:rPr>
                <w:rFonts w:hint="eastAsia" w:ascii="宋体" w:hAnsi="宋体"/>
                <w:color w:val="000000"/>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91" w:type="dxa"/>
            <w:shd w:val="clear" w:color="auto" w:fill="auto"/>
            <w:vAlign w:val="center"/>
          </w:tcPr>
          <w:p>
            <w:pPr>
              <w:jc w:val="center"/>
              <w:rPr>
                <w:rFonts w:hint="default" w:ascii="宋体" w:hAnsi="宋体"/>
                <w:color w:val="000000"/>
                <w:sz w:val="18"/>
                <w:szCs w:val="18"/>
              </w:rPr>
            </w:pPr>
            <w:r>
              <w:rPr>
                <w:rFonts w:hint="default" w:ascii="宋体" w:hAnsi="宋体"/>
                <w:b/>
                <w:kern w:val="0"/>
                <w:sz w:val="18"/>
                <w:szCs w:val="18"/>
              </w:rPr>
              <w:t>合计</w:t>
            </w:r>
          </w:p>
        </w:tc>
        <w:tc>
          <w:tcPr>
            <w:tcW w:w="1373" w:type="dxa"/>
            <w:shd w:val="clear" w:color="auto" w:fill="auto"/>
            <w:vAlign w:val="center"/>
          </w:tcPr>
          <w:p>
            <w:pPr>
              <w:jc w:val="right"/>
              <w:rPr>
                <w:rFonts w:hint="default" w:ascii="宋体" w:hAnsi="宋体"/>
                <w:color w:val="000000"/>
                <w:sz w:val="18"/>
                <w:szCs w:val="18"/>
              </w:rPr>
            </w:pPr>
          </w:p>
        </w:tc>
        <w:tc>
          <w:tcPr>
            <w:tcW w:w="1373" w:type="dxa"/>
            <w:shd w:val="clear" w:color="auto" w:fill="auto"/>
            <w:vAlign w:val="center"/>
          </w:tcPr>
          <w:p>
            <w:pPr>
              <w:jc w:val="right"/>
              <w:rPr>
                <w:rFonts w:hint="default" w:ascii="宋体" w:hAnsi="宋体"/>
                <w:color w:val="000000"/>
                <w:sz w:val="18"/>
                <w:szCs w:val="18"/>
              </w:rPr>
            </w:pPr>
          </w:p>
        </w:tc>
        <w:tc>
          <w:tcPr>
            <w:tcW w:w="1373" w:type="dxa"/>
            <w:shd w:val="clear" w:color="auto" w:fill="auto"/>
            <w:vAlign w:val="center"/>
          </w:tcPr>
          <w:p>
            <w:pPr>
              <w:jc w:val="right"/>
              <w:rPr>
                <w:rFonts w:hint="default" w:ascii="宋体" w:hAnsi="宋体"/>
                <w:color w:val="000000"/>
                <w:sz w:val="18"/>
                <w:szCs w:val="18"/>
              </w:rPr>
            </w:pPr>
          </w:p>
        </w:tc>
        <w:tc>
          <w:tcPr>
            <w:tcW w:w="1403"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91" w:type="dxa"/>
            <w:shd w:val="clear" w:color="auto" w:fill="auto"/>
            <w:vAlign w:val="center"/>
          </w:tcPr>
          <w:p>
            <w:pPr>
              <w:jc w:val="center"/>
              <w:rPr>
                <w:rFonts w:hint="default" w:ascii="宋体" w:hAnsi="宋体"/>
                <w:color w:val="000000"/>
                <w:sz w:val="18"/>
                <w:szCs w:val="18"/>
              </w:rPr>
            </w:pPr>
            <w:r>
              <w:rPr>
                <w:rFonts w:hint="default" w:ascii="宋体" w:hAnsi="宋体"/>
                <w:kern w:val="0"/>
                <w:sz w:val="18"/>
                <w:szCs w:val="18"/>
              </w:rPr>
              <w:t>因公出国（境）费</w:t>
            </w:r>
          </w:p>
        </w:tc>
        <w:tc>
          <w:tcPr>
            <w:tcW w:w="1373" w:type="dxa"/>
            <w:shd w:val="clear" w:color="auto" w:fill="auto"/>
            <w:vAlign w:val="center"/>
          </w:tcPr>
          <w:p>
            <w:pPr>
              <w:jc w:val="right"/>
              <w:rPr>
                <w:rFonts w:hint="default" w:ascii="宋体" w:hAnsi="宋体"/>
                <w:color w:val="000000"/>
                <w:sz w:val="18"/>
                <w:szCs w:val="18"/>
              </w:rPr>
            </w:pPr>
          </w:p>
        </w:tc>
        <w:tc>
          <w:tcPr>
            <w:tcW w:w="1373" w:type="dxa"/>
            <w:shd w:val="clear" w:color="auto" w:fill="auto"/>
            <w:vAlign w:val="center"/>
          </w:tcPr>
          <w:p>
            <w:pPr>
              <w:jc w:val="right"/>
              <w:rPr>
                <w:rFonts w:hint="default" w:ascii="宋体" w:hAnsi="宋体"/>
                <w:color w:val="000000"/>
                <w:sz w:val="18"/>
                <w:szCs w:val="18"/>
              </w:rPr>
            </w:pPr>
          </w:p>
        </w:tc>
        <w:tc>
          <w:tcPr>
            <w:tcW w:w="1373" w:type="dxa"/>
            <w:shd w:val="clear" w:color="auto" w:fill="auto"/>
            <w:vAlign w:val="center"/>
          </w:tcPr>
          <w:p>
            <w:pPr>
              <w:jc w:val="right"/>
              <w:rPr>
                <w:rFonts w:hint="default" w:ascii="宋体" w:hAnsi="宋体"/>
                <w:color w:val="000000"/>
                <w:sz w:val="18"/>
                <w:szCs w:val="18"/>
              </w:rPr>
            </w:pPr>
          </w:p>
        </w:tc>
        <w:tc>
          <w:tcPr>
            <w:tcW w:w="1403"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91" w:type="dxa"/>
            <w:shd w:val="clear" w:color="auto" w:fill="auto"/>
            <w:vAlign w:val="center"/>
          </w:tcPr>
          <w:p>
            <w:pPr>
              <w:jc w:val="center"/>
              <w:rPr>
                <w:rFonts w:hint="default" w:ascii="宋体" w:hAnsi="宋体"/>
                <w:color w:val="000000"/>
                <w:sz w:val="18"/>
                <w:szCs w:val="18"/>
              </w:rPr>
            </w:pPr>
            <w:r>
              <w:rPr>
                <w:rFonts w:hint="default" w:ascii="宋体" w:hAnsi="宋体"/>
                <w:kern w:val="0"/>
                <w:sz w:val="18"/>
                <w:szCs w:val="18"/>
              </w:rPr>
              <w:t>公务接待费</w:t>
            </w:r>
          </w:p>
        </w:tc>
        <w:tc>
          <w:tcPr>
            <w:tcW w:w="1373" w:type="dxa"/>
            <w:shd w:val="clear" w:color="auto" w:fill="auto"/>
            <w:vAlign w:val="center"/>
          </w:tcPr>
          <w:p>
            <w:pPr>
              <w:jc w:val="right"/>
              <w:rPr>
                <w:rFonts w:hint="default" w:ascii="宋体" w:hAnsi="宋体"/>
                <w:color w:val="000000"/>
                <w:sz w:val="18"/>
                <w:szCs w:val="18"/>
              </w:rPr>
            </w:pPr>
          </w:p>
        </w:tc>
        <w:tc>
          <w:tcPr>
            <w:tcW w:w="1373" w:type="dxa"/>
            <w:shd w:val="clear" w:color="auto" w:fill="auto"/>
            <w:vAlign w:val="center"/>
          </w:tcPr>
          <w:p>
            <w:pPr>
              <w:jc w:val="right"/>
              <w:rPr>
                <w:rFonts w:hint="default" w:ascii="宋体" w:hAnsi="宋体"/>
                <w:color w:val="000000"/>
                <w:sz w:val="18"/>
                <w:szCs w:val="18"/>
              </w:rPr>
            </w:pPr>
          </w:p>
        </w:tc>
        <w:tc>
          <w:tcPr>
            <w:tcW w:w="1373" w:type="dxa"/>
            <w:shd w:val="clear" w:color="auto" w:fill="auto"/>
            <w:vAlign w:val="center"/>
          </w:tcPr>
          <w:p>
            <w:pPr>
              <w:jc w:val="right"/>
              <w:rPr>
                <w:rFonts w:hint="default" w:ascii="宋体" w:hAnsi="宋体"/>
                <w:color w:val="000000"/>
                <w:sz w:val="18"/>
                <w:szCs w:val="18"/>
              </w:rPr>
            </w:pPr>
          </w:p>
        </w:tc>
        <w:tc>
          <w:tcPr>
            <w:tcW w:w="1403"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91" w:type="dxa"/>
            <w:shd w:val="clear" w:color="auto" w:fill="auto"/>
            <w:vAlign w:val="center"/>
          </w:tcPr>
          <w:p>
            <w:pPr>
              <w:jc w:val="center"/>
              <w:rPr>
                <w:rFonts w:hint="default" w:ascii="宋体" w:hAnsi="宋体"/>
                <w:color w:val="000000"/>
                <w:sz w:val="18"/>
                <w:szCs w:val="18"/>
              </w:rPr>
            </w:pPr>
            <w:r>
              <w:rPr>
                <w:rFonts w:hint="default" w:ascii="宋体" w:hAnsi="宋体"/>
                <w:b/>
                <w:kern w:val="0"/>
                <w:sz w:val="18"/>
                <w:szCs w:val="18"/>
              </w:rPr>
              <w:t>公务用车购置及运行费（小计）</w:t>
            </w:r>
          </w:p>
        </w:tc>
        <w:tc>
          <w:tcPr>
            <w:tcW w:w="1373" w:type="dxa"/>
            <w:shd w:val="clear" w:color="auto" w:fill="auto"/>
            <w:vAlign w:val="center"/>
          </w:tcPr>
          <w:p>
            <w:pPr>
              <w:jc w:val="right"/>
              <w:rPr>
                <w:rFonts w:hint="default" w:ascii="宋体" w:hAnsi="宋体"/>
                <w:color w:val="000000"/>
                <w:sz w:val="18"/>
                <w:szCs w:val="18"/>
              </w:rPr>
            </w:pPr>
          </w:p>
        </w:tc>
        <w:tc>
          <w:tcPr>
            <w:tcW w:w="1373" w:type="dxa"/>
            <w:shd w:val="clear" w:color="auto" w:fill="auto"/>
            <w:vAlign w:val="center"/>
          </w:tcPr>
          <w:p>
            <w:pPr>
              <w:jc w:val="right"/>
              <w:rPr>
                <w:rFonts w:hint="default" w:ascii="宋体" w:hAnsi="宋体"/>
                <w:color w:val="000000"/>
                <w:sz w:val="18"/>
                <w:szCs w:val="18"/>
              </w:rPr>
            </w:pPr>
          </w:p>
        </w:tc>
        <w:tc>
          <w:tcPr>
            <w:tcW w:w="1373" w:type="dxa"/>
            <w:shd w:val="clear" w:color="auto" w:fill="auto"/>
            <w:vAlign w:val="center"/>
          </w:tcPr>
          <w:p>
            <w:pPr>
              <w:jc w:val="right"/>
              <w:rPr>
                <w:rFonts w:hint="default" w:ascii="宋体" w:hAnsi="宋体"/>
                <w:color w:val="000000"/>
                <w:sz w:val="18"/>
                <w:szCs w:val="18"/>
              </w:rPr>
            </w:pPr>
          </w:p>
        </w:tc>
        <w:tc>
          <w:tcPr>
            <w:tcW w:w="1403"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91" w:type="dxa"/>
            <w:shd w:val="clear" w:color="auto" w:fill="auto"/>
            <w:vAlign w:val="center"/>
          </w:tcPr>
          <w:p>
            <w:pPr>
              <w:jc w:val="center"/>
              <w:rPr>
                <w:rFonts w:hint="default" w:ascii="宋体" w:hAnsi="宋体"/>
                <w:color w:val="000000"/>
                <w:sz w:val="18"/>
                <w:szCs w:val="18"/>
              </w:rPr>
            </w:pPr>
            <w:r>
              <w:rPr>
                <w:rFonts w:hint="default" w:ascii="宋体" w:hAnsi="宋体"/>
                <w:kern w:val="0"/>
                <w:sz w:val="18"/>
                <w:szCs w:val="18"/>
              </w:rPr>
              <w:t>其中：公务用车购置费</w:t>
            </w:r>
          </w:p>
        </w:tc>
        <w:tc>
          <w:tcPr>
            <w:tcW w:w="1373" w:type="dxa"/>
            <w:shd w:val="clear" w:color="auto" w:fill="auto"/>
            <w:vAlign w:val="center"/>
          </w:tcPr>
          <w:p>
            <w:pPr>
              <w:jc w:val="right"/>
              <w:rPr>
                <w:rFonts w:hint="default" w:ascii="宋体" w:hAnsi="宋体"/>
                <w:color w:val="000000"/>
                <w:sz w:val="18"/>
                <w:szCs w:val="18"/>
              </w:rPr>
            </w:pPr>
          </w:p>
        </w:tc>
        <w:tc>
          <w:tcPr>
            <w:tcW w:w="1373" w:type="dxa"/>
            <w:shd w:val="clear" w:color="auto" w:fill="auto"/>
            <w:vAlign w:val="center"/>
          </w:tcPr>
          <w:p>
            <w:pPr>
              <w:jc w:val="right"/>
              <w:rPr>
                <w:rFonts w:hint="default" w:ascii="宋体" w:hAnsi="宋体"/>
                <w:color w:val="000000"/>
                <w:sz w:val="18"/>
                <w:szCs w:val="18"/>
              </w:rPr>
            </w:pPr>
          </w:p>
        </w:tc>
        <w:tc>
          <w:tcPr>
            <w:tcW w:w="1373" w:type="dxa"/>
            <w:shd w:val="clear" w:color="auto" w:fill="auto"/>
            <w:vAlign w:val="center"/>
          </w:tcPr>
          <w:p>
            <w:pPr>
              <w:jc w:val="right"/>
              <w:rPr>
                <w:rFonts w:hint="default" w:ascii="宋体" w:hAnsi="宋体"/>
                <w:color w:val="000000"/>
                <w:sz w:val="18"/>
                <w:szCs w:val="18"/>
              </w:rPr>
            </w:pPr>
          </w:p>
        </w:tc>
        <w:tc>
          <w:tcPr>
            <w:tcW w:w="1403" w:type="dxa"/>
            <w:shd w:val="clear" w:color="auto" w:fill="auto"/>
            <w:vAlign w:val="center"/>
          </w:tcPr>
          <w:p>
            <w:pPr>
              <w:jc w:val="right"/>
              <w:rPr>
                <w:rFonts w:hint="default"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191" w:type="dxa"/>
            <w:shd w:val="clear" w:color="auto" w:fill="auto"/>
            <w:vAlign w:val="center"/>
          </w:tcPr>
          <w:p>
            <w:pPr>
              <w:jc w:val="center"/>
              <w:rPr>
                <w:rFonts w:hint="default" w:ascii="宋体" w:hAnsi="宋体"/>
                <w:color w:val="000000"/>
                <w:sz w:val="18"/>
                <w:szCs w:val="18"/>
              </w:rPr>
            </w:pPr>
            <w:r>
              <w:rPr>
                <w:rFonts w:hint="default" w:ascii="宋体" w:hAnsi="宋体"/>
                <w:kern w:val="0"/>
                <w:sz w:val="18"/>
                <w:szCs w:val="18"/>
              </w:rPr>
              <w:t xml:space="preserve">      公务用车运行费</w:t>
            </w:r>
          </w:p>
        </w:tc>
        <w:tc>
          <w:tcPr>
            <w:tcW w:w="1373" w:type="dxa"/>
            <w:shd w:val="clear" w:color="auto" w:fill="auto"/>
            <w:vAlign w:val="center"/>
          </w:tcPr>
          <w:p>
            <w:pPr>
              <w:jc w:val="right"/>
              <w:rPr>
                <w:rFonts w:hint="default" w:ascii="宋体" w:hAnsi="宋体"/>
                <w:color w:val="000000"/>
                <w:sz w:val="18"/>
                <w:szCs w:val="18"/>
              </w:rPr>
            </w:pPr>
          </w:p>
        </w:tc>
        <w:tc>
          <w:tcPr>
            <w:tcW w:w="1373" w:type="dxa"/>
            <w:shd w:val="clear" w:color="auto" w:fill="auto"/>
            <w:vAlign w:val="center"/>
          </w:tcPr>
          <w:p>
            <w:pPr>
              <w:jc w:val="right"/>
              <w:rPr>
                <w:rFonts w:hint="default" w:ascii="宋体" w:hAnsi="宋体"/>
                <w:color w:val="000000"/>
                <w:sz w:val="18"/>
                <w:szCs w:val="18"/>
              </w:rPr>
            </w:pPr>
          </w:p>
        </w:tc>
        <w:tc>
          <w:tcPr>
            <w:tcW w:w="1373" w:type="dxa"/>
            <w:shd w:val="clear" w:color="auto" w:fill="auto"/>
            <w:vAlign w:val="center"/>
          </w:tcPr>
          <w:p>
            <w:pPr>
              <w:jc w:val="right"/>
              <w:rPr>
                <w:rFonts w:hint="default" w:ascii="宋体" w:hAnsi="宋体"/>
                <w:color w:val="000000"/>
                <w:sz w:val="18"/>
                <w:szCs w:val="18"/>
              </w:rPr>
            </w:pPr>
          </w:p>
        </w:tc>
        <w:tc>
          <w:tcPr>
            <w:tcW w:w="1403" w:type="dxa"/>
            <w:shd w:val="clear" w:color="auto" w:fill="auto"/>
            <w:vAlign w:val="center"/>
          </w:tcPr>
          <w:p>
            <w:pPr>
              <w:jc w:val="right"/>
              <w:rPr>
                <w:rFonts w:hint="default" w:ascii="宋体" w:hAnsi="宋体"/>
                <w:color w:val="000000"/>
                <w:sz w:val="18"/>
                <w:szCs w:val="18"/>
              </w:rPr>
            </w:pPr>
          </w:p>
        </w:tc>
      </w:tr>
    </w:tbl>
    <w:p>
      <w:pPr>
        <w:widowControl/>
        <w:jc w:val="left"/>
        <w:rPr>
          <w:rFonts w:hint="default" w:ascii="仿宋" w:eastAsia="仿宋"/>
          <w:b/>
          <w:color w:val="000000"/>
          <w:szCs w:val="21"/>
        </w:rPr>
      </w:pPr>
      <w:r>
        <w:rPr>
          <w:rFonts w:hint="eastAsia" w:ascii="仿宋" w:eastAsia="仿宋"/>
          <w:b/>
          <w:color w:val="000000"/>
          <w:szCs w:val="21"/>
        </w:rPr>
        <w:t>皮山县木吉镇中学2025年没有使用财政拨款安排“三公”经费支出，财政拨款“三公”经费支出情况表为空表。</w:t>
      </w:r>
    </w:p>
    <w:p>
      <w:pPr>
        <w:widowControl/>
        <w:jc w:val="left"/>
        <w:rPr>
          <w:rFonts w:hint="default" w:ascii="仿宋" w:eastAsia="仿宋"/>
          <w:b/>
          <w:color w:val="000000"/>
          <w:szCs w:val="21"/>
        </w:rPr>
        <w:sectPr>
          <w:pgSz w:w="11906" w:h="16838"/>
          <w:pgMar w:top="1134" w:right="1134" w:bottom="1134" w:left="1134" w:header="851" w:footer="992" w:gutter="0"/>
          <w:cols w:space="425" w:num="1"/>
          <w:docGrid w:type="lines" w:linePitch="312" w:charSpace="0"/>
        </w:sectPr>
      </w:pPr>
    </w:p>
    <w:p>
      <w:r>
        <w:rPr>
          <w:rFonts w:hint="eastAsia" w:ascii="宋体" w:hAnsi="宋体"/>
          <w:color w:val="000000"/>
          <w:sz w:val="18"/>
          <w:szCs w:val="18"/>
        </w:rPr>
        <w:t>表11</w:t>
      </w:r>
    </w:p>
    <w:p>
      <w:pPr>
        <w:jc w:val="center"/>
        <w:rPr>
          <w:rFonts w:hint="default" w:ascii="仿宋" w:hAnsi="宋体" w:eastAsia="仿宋"/>
          <w:b/>
          <w:color w:val="000000"/>
          <w:sz w:val="28"/>
          <w:szCs w:val="28"/>
        </w:rPr>
      </w:pPr>
      <w:r>
        <w:rPr>
          <w:rFonts w:hint="eastAsia" w:ascii="仿宋" w:hAnsi="宋体" w:eastAsia="仿宋"/>
          <w:b/>
          <w:color w:val="000000"/>
          <w:sz w:val="28"/>
          <w:szCs w:val="28"/>
        </w:rPr>
        <w:t>上年结转结余情况明细表</w:t>
      </w:r>
    </w:p>
    <w:tbl>
      <w:tblPr>
        <w:tblStyle w:val="8"/>
        <w:tblW w:w="146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402"/>
        <w:gridCol w:w="1247"/>
        <w:gridCol w:w="1247"/>
        <w:gridCol w:w="1247"/>
        <w:gridCol w:w="1247"/>
        <w:gridCol w:w="1247"/>
        <w:gridCol w:w="740"/>
        <w:gridCol w:w="507"/>
        <w:gridCol w:w="1247"/>
        <w:gridCol w:w="1247"/>
        <w:gridCol w:w="1247"/>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52" w:hRule="atLeast"/>
          <w:tblHeader/>
        </w:trPr>
        <w:tc>
          <w:tcPr>
            <w:tcW w:w="10377" w:type="dxa"/>
            <w:gridSpan w:val="7"/>
            <w:tcBorders>
              <w:top w:val="nil"/>
              <w:left w:val="nil"/>
              <w:right w:val="nil"/>
            </w:tcBorders>
            <w:shd w:val="clear" w:color="auto" w:fill="auto"/>
            <w:vAlign w:val="center"/>
          </w:tcPr>
          <w:p>
            <w:pPr>
              <w:jc w:val="left"/>
              <w:rPr>
                <w:rFonts w:hint="eastAsia"/>
                <w:color w:val="000000"/>
                <w:sz w:val="18"/>
                <w:szCs w:val="18"/>
              </w:rPr>
            </w:pPr>
            <w:r>
              <w:rPr>
                <w:rFonts w:hint="eastAsia"/>
                <w:color w:val="000000"/>
                <w:sz w:val="18"/>
                <w:szCs w:val="18"/>
              </w:rPr>
              <w:t>编制部门：皮山县木吉镇中学</w:t>
            </w:r>
          </w:p>
        </w:tc>
        <w:tc>
          <w:tcPr>
            <w:tcW w:w="4254" w:type="dxa"/>
            <w:gridSpan w:val="5"/>
            <w:tcBorders>
              <w:top w:val="nil"/>
              <w:left w:val="nil"/>
              <w:right w:val="nil"/>
            </w:tcBorders>
            <w:shd w:val="clear" w:color="auto" w:fill="auto"/>
          </w:tcPr>
          <w:p>
            <w:pPr>
              <w:jc w:val="right"/>
              <w:rPr>
                <w:rFonts w:hint="eastAsia"/>
                <w:color w:val="000000"/>
                <w:sz w:val="18"/>
                <w:szCs w:val="18"/>
              </w:rPr>
            </w:pPr>
            <w:r>
              <w:rPr>
                <w:rFonts w:hint="eastAsia"/>
                <w:color w:val="000000"/>
                <w:sz w:val="18"/>
                <w:szCs w:val="18"/>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20" w:hRule="atLeast"/>
          <w:tblHeader/>
        </w:trPr>
        <w:tc>
          <w:tcPr>
            <w:tcW w:w="3402" w:type="dxa"/>
            <w:vMerge w:val="restart"/>
            <w:shd w:val="clear" w:color="auto" w:fill="auto"/>
            <w:vAlign w:val="center"/>
          </w:tcPr>
          <w:p>
            <w:pPr>
              <w:jc w:val="center"/>
              <w:rPr>
                <w:sz w:val="18"/>
                <w:szCs w:val="18"/>
              </w:rPr>
            </w:pPr>
            <w:r>
              <w:rPr>
                <w:rFonts w:hint="eastAsia"/>
                <w:sz w:val="18"/>
                <w:szCs w:val="18"/>
              </w:rPr>
              <w:t>项目</w:t>
            </w:r>
          </w:p>
        </w:tc>
        <w:tc>
          <w:tcPr>
            <w:tcW w:w="1247" w:type="dxa"/>
            <w:vMerge w:val="restart"/>
            <w:shd w:val="clear" w:color="auto" w:fill="auto"/>
            <w:vAlign w:val="center"/>
          </w:tcPr>
          <w:p>
            <w:pPr>
              <w:jc w:val="center"/>
              <w:rPr>
                <w:sz w:val="18"/>
                <w:szCs w:val="18"/>
              </w:rPr>
            </w:pPr>
            <w:r>
              <w:rPr>
                <w:rFonts w:hint="eastAsia"/>
                <w:sz w:val="18"/>
                <w:szCs w:val="18"/>
              </w:rPr>
              <w:t>合计</w:t>
            </w:r>
          </w:p>
        </w:tc>
        <w:tc>
          <w:tcPr>
            <w:tcW w:w="4988" w:type="dxa"/>
            <w:gridSpan w:val="4"/>
            <w:shd w:val="clear" w:color="auto" w:fill="auto"/>
            <w:vAlign w:val="center"/>
          </w:tcPr>
          <w:p>
            <w:pPr>
              <w:jc w:val="center"/>
              <w:rPr>
                <w:rFonts w:hint="eastAsia"/>
                <w:sz w:val="18"/>
                <w:szCs w:val="18"/>
              </w:rPr>
            </w:pPr>
            <w:r>
              <w:rPr>
                <w:rFonts w:hint="eastAsia"/>
                <w:sz w:val="18"/>
                <w:szCs w:val="18"/>
              </w:rPr>
              <w:t>财政拨款</w:t>
            </w:r>
          </w:p>
        </w:tc>
        <w:tc>
          <w:tcPr>
            <w:tcW w:w="4988" w:type="dxa"/>
            <w:gridSpan w:val="5"/>
            <w:shd w:val="clear" w:color="auto" w:fill="auto"/>
            <w:vAlign w:val="center"/>
          </w:tcPr>
          <w:p>
            <w:pPr>
              <w:jc w:val="center"/>
              <w:rPr>
                <w:rFonts w:hint="eastAsia"/>
                <w:sz w:val="18"/>
                <w:szCs w:val="18"/>
              </w:rPr>
            </w:pPr>
            <w:r>
              <w:rPr>
                <w:rFonts w:hint="eastAsia"/>
                <w:sz w:val="18"/>
                <w:szCs w:val="18"/>
              </w:rPr>
              <w:t>非财政拨款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77" w:hRule="atLeast"/>
          <w:tblHeader/>
        </w:trPr>
        <w:tc>
          <w:tcPr>
            <w:tcW w:w="3402" w:type="dxa"/>
            <w:vMerge w:val="continue"/>
            <w:shd w:val="clear" w:color="auto" w:fill="auto"/>
            <w:vAlign w:val="center"/>
          </w:tcPr>
          <w:p>
            <w:pPr>
              <w:jc w:val="center"/>
              <w:rPr>
                <w:sz w:val="18"/>
                <w:szCs w:val="18"/>
              </w:rPr>
            </w:pPr>
          </w:p>
        </w:tc>
        <w:tc>
          <w:tcPr>
            <w:tcW w:w="1247" w:type="dxa"/>
            <w:vMerge w:val="continue"/>
            <w:shd w:val="clear" w:color="auto" w:fill="auto"/>
            <w:vAlign w:val="center"/>
          </w:tcPr>
          <w:p>
            <w:pPr>
              <w:jc w:val="center"/>
              <w:rPr>
                <w:sz w:val="18"/>
                <w:szCs w:val="18"/>
              </w:rPr>
            </w:pPr>
          </w:p>
        </w:tc>
        <w:tc>
          <w:tcPr>
            <w:tcW w:w="1247" w:type="dxa"/>
            <w:vMerge w:val="restart"/>
            <w:shd w:val="clear" w:color="auto" w:fill="auto"/>
            <w:vAlign w:val="center"/>
          </w:tcPr>
          <w:p>
            <w:pPr>
              <w:jc w:val="center"/>
              <w:rPr>
                <w:sz w:val="18"/>
                <w:szCs w:val="18"/>
              </w:rPr>
            </w:pPr>
            <w:r>
              <w:rPr>
                <w:rFonts w:hint="eastAsia"/>
                <w:sz w:val="18"/>
                <w:szCs w:val="18"/>
              </w:rPr>
              <w:t>小计</w:t>
            </w:r>
          </w:p>
        </w:tc>
        <w:tc>
          <w:tcPr>
            <w:tcW w:w="2494" w:type="dxa"/>
            <w:gridSpan w:val="2"/>
            <w:shd w:val="clear" w:color="auto" w:fill="auto"/>
            <w:vAlign w:val="center"/>
          </w:tcPr>
          <w:p>
            <w:pPr>
              <w:jc w:val="center"/>
              <w:rPr>
                <w:sz w:val="18"/>
                <w:szCs w:val="18"/>
              </w:rPr>
            </w:pPr>
            <w:r>
              <w:rPr>
                <w:rFonts w:hint="eastAsia"/>
                <w:sz w:val="18"/>
                <w:szCs w:val="18"/>
              </w:rPr>
              <w:t>基本支出</w:t>
            </w:r>
          </w:p>
        </w:tc>
        <w:tc>
          <w:tcPr>
            <w:tcW w:w="1247" w:type="dxa"/>
            <w:vMerge w:val="restart"/>
            <w:shd w:val="clear" w:color="auto" w:fill="auto"/>
            <w:vAlign w:val="center"/>
          </w:tcPr>
          <w:p>
            <w:pPr>
              <w:jc w:val="center"/>
              <w:rPr>
                <w:sz w:val="18"/>
                <w:szCs w:val="18"/>
              </w:rPr>
            </w:pPr>
            <w:r>
              <w:rPr>
                <w:rFonts w:hint="eastAsia"/>
                <w:sz w:val="18"/>
                <w:szCs w:val="18"/>
              </w:rPr>
              <w:t>项目支出</w:t>
            </w:r>
          </w:p>
        </w:tc>
        <w:tc>
          <w:tcPr>
            <w:tcW w:w="1247" w:type="dxa"/>
            <w:gridSpan w:val="2"/>
            <w:vMerge w:val="restart"/>
            <w:shd w:val="clear" w:color="auto" w:fill="auto"/>
            <w:vAlign w:val="center"/>
          </w:tcPr>
          <w:p>
            <w:pPr>
              <w:jc w:val="center"/>
              <w:rPr>
                <w:sz w:val="18"/>
                <w:szCs w:val="18"/>
              </w:rPr>
            </w:pPr>
            <w:r>
              <w:rPr>
                <w:rFonts w:hint="eastAsia"/>
                <w:sz w:val="18"/>
                <w:szCs w:val="18"/>
              </w:rPr>
              <w:t>小计</w:t>
            </w:r>
          </w:p>
        </w:tc>
        <w:tc>
          <w:tcPr>
            <w:tcW w:w="2494" w:type="dxa"/>
            <w:gridSpan w:val="2"/>
            <w:shd w:val="clear" w:color="auto" w:fill="auto"/>
            <w:vAlign w:val="center"/>
          </w:tcPr>
          <w:p>
            <w:pPr>
              <w:jc w:val="center"/>
              <w:rPr>
                <w:sz w:val="18"/>
                <w:szCs w:val="18"/>
              </w:rPr>
            </w:pPr>
            <w:r>
              <w:rPr>
                <w:rFonts w:hint="eastAsia"/>
                <w:sz w:val="18"/>
                <w:szCs w:val="18"/>
              </w:rPr>
              <w:t>基本支出</w:t>
            </w:r>
          </w:p>
        </w:tc>
        <w:tc>
          <w:tcPr>
            <w:tcW w:w="1247" w:type="dxa"/>
            <w:vMerge w:val="restart"/>
            <w:shd w:val="clear" w:color="auto" w:fill="auto"/>
            <w:vAlign w:val="center"/>
          </w:tcPr>
          <w:p>
            <w:pPr>
              <w:jc w:val="center"/>
              <w:rPr>
                <w:sz w:val="18"/>
                <w:szCs w:val="18"/>
              </w:rPr>
            </w:pPr>
            <w:r>
              <w:rPr>
                <w:rFonts w:hint="eastAsia"/>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77" w:hRule="atLeast"/>
          <w:tblHeader/>
        </w:trPr>
        <w:tc>
          <w:tcPr>
            <w:tcW w:w="3402" w:type="dxa"/>
            <w:vMerge w:val="continue"/>
            <w:shd w:val="clear" w:color="auto" w:fill="auto"/>
            <w:vAlign w:val="center"/>
          </w:tcPr>
          <w:p>
            <w:pPr>
              <w:jc w:val="center"/>
              <w:rPr>
                <w:sz w:val="18"/>
                <w:szCs w:val="18"/>
              </w:rPr>
            </w:pPr>
          </w:p>
        </w:tc>
        <w:tc>
          <w:tcPr>
            <w:tcW w:w="1247" w:type="dxa"/>
            <w:vMerge w:val="continue"/>
            <w:shd w:val="clear" w:color="auto" w:fill="auto"/>
            <w:vAlign w:val="center"/>
          </w:tcPr>
          <w:p>
            <w:pPr>
              <w:jc w:val="center"/>
              <w:rPr>
                <w:sz w:val="18"/>
                <w:szCs w:val="18"/>
              </w:rPr>
            </w:pPr>
          </w:p>
        </w:tc>
        <w:tc>
          <w:tcPr>
            <w:tcW w:w="1247" w:type="dxa"/>
            <w:vMerge w:val="continue"/>
            <w:shd w:val="clear" w:color="auto" w:fill="auto"/>
            <w:vAlign w:val="center"/>
          </w:tcPr>
          <w:p>
            <w:pPr>
              <w:jc w:val="center"/>
              <w:rPr>
                <w:sz w:val="18"/>
                <w:szCs w:val="18"/>
              </w:rPr>
            </w:pPr>
          </w:p>
        </w:tc>
        <w:tc>
          <w:tcPr>
            <w:tcW w:w="1247" w:type="dxa"/>
            <w:shd w:val="clear" w:color="auto" w:fill="auto"/>
            <w:vAlign w:val="center"/>
          </w:tcPr>
          <w:p>
            <w:pPr>
              <w:jc w:val="center"/>
              <w:rPr>
                <w:sz w:val="18"/>
                <w:szCs w:val="18"/>
              </w:rPr>
            </w:pPr>
            <w:r>
              <w:rPr>
                <w:rFonts w:hint="eastAsia"/>
                <w:sz w:val="18"/>
                <w:szCs w:val="18"/>
              </w:rPr>
              <w:t>人员经费</w:t>
            </w:r>
          </w:p>
        </w:tc>
        <w:tc>
          <w:tcPr>
            <w:tcW w:w="1247" w:type="dxa"/>
            <w:shd w:val="clear" w:color="auto" w:fill="auto"/>
            <w:vAlign w:val="center"/>
          </w:tcPr>
          <w:p>
            <w:pPr>
              <w:jc w:val="center"/>
              <w:rPr>
                <w:sz w:val="18"/>
                <w:szCs w:val="18"/>
              </w:rPr>
            </w:pPr>
            <w:r>
              <w:rPr>
                <w:rFonts w:hint="eastAsia"/>
                <w:sz w:val="18"/>
                <w:szCs w:val="18"/>
              </w:rPr>
              <w:t>公用经费</w:t>
            </w:r>
          </w:p>
        </w:tc>
        <w:tc>
          <w:tcPr>
            <w:tcW w:w="1247" w:type="dxa"/>
            <w:vMerge w:val="continue"/>
            <w:shd w:val="clear" w:color="auto" w:fill="auto"/>
            <w:vAlign w:val="center"/>
          </w:tcPr>
          <w:p>
            <w:pPr>
              <w:jc w:val="center"/>
              <w:rPr>
                <w:sz w:val="18"/>
                <w:szCs w:val="18"/>
              </w:rPr>
            </w:pPr>
          </w:p>
        </w:tc>
        <w:tc>
          <w:tcPr>
            <w:tcW w:w="1247" w:type="dxa"/>
            <w:gridSpan w:val="2"/>
            <w:vMerge w:val="continue"/>
            <w:shd w:val="clear" w:color="auto" w:fill="auto"/>
            <w:vAlign w:val="center"/>
          </w:tcPr>
          <w:p>
            <w:pPr>
              <w:jc w:val="center"/>
              <w:rPr>
                <w:sz w:val="18"/>
                <w:szCs w:val="18"/>
              </w:rPr>
            </w:pPr>
          </w:p>
        </w:tc>
        <w:tc>
          <w:tcPr>
            <w:tcW w:w="1247" w:type="dxa"/>
            <w:shd w:val="clear" w:color="auto" w:fill="auto"/>
            <w:vAlign w:val="center"/>
          </w:tcPr>
          <w:p>
            <w:pPr>
              <w:jc w:val="center"/>
              <w:rPr>
                <w:sz w:val="18"/>
                <w:szCs w:val="18"/>
              </w:rPr>
            </w:pPr>
            <w:r>
              <w:rPr>
                <w:rFonts w:hint="eastAsia"/>
                <w:sz w:val="18"/>
                <w:szCs w:val="18"/>
              </w:rPr>
              <w:t>人员经费</w:t>
            </w:r>
          </w:p>
        </w:tc>
        <w:tc>
          <w:tcPr>
            <w:tcW w:w="1247" w:type="dxa"/>
            <w:shd w:val="clear" w:color="auto" w:fill="auto"/>
            <w:vAlign w:val="center"/>
          </w:tcPr>
          <w:p>
            <w:pPr>
              <w:jc w:val="center"/>
              <w:rPr>
                <w:sz w:val="18"/>
                <w:szCs w:val="18"/>
              </w:rPr>
            </w:pPr>
            <w:r>
              <w:rPr>
                <w:rFonts w:hint="eastAsia"/>
                <w:sz w:val="18"/>
                <w:szCs w:val="18"/>
              </w:rPr>
              <w:t>公用经费</w:t>
            </w:r>
          </w:p>
        </w:tc>
        <w:tc>
          <w:tcPr>
            <w:tcW w:w="1247" w:type="dxa"/>
            <w:vMerge w:val="continue"/>
            <w:shd w:val="clear" w:color="auto" w:fill="auto"/>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64" w:hRule="atLeast"/>
          <w:tblHeader/>
        </w:trPr>
        <w:tc>
          <w:tcPr>
            <w:tcW w:w="3402" w:type="dxa"/>
            <w:shd w:val="clear" w:color="auto" w:fill="auto"/>
            <w:vAlign w:val="center"/>
          </w:tcPr>
          <w:p>
            <w:pPr>
              <w:jc w:val="center"/>
              <w:rPr>
                <w:sz w:val="18"/>
                <w:szCs w:val="18"/>
              </w:rPr>
            </w:pPr>
            <w:r>
              <w:rPr>
                <w:rFonts w:hint="eastAsia"/>
                <w:color w:val="000000"/>
                <w:sz w:val="18"/>
                <w:szCs w:val="18"/>
              </w:rPr>
              <w:t>※</w:t>
            </w:r>
          </w:p>
        </w:tc>
        <w:tc>
          <w:tcPr>
            <w:tcW w:w="1247" w:type="dxa"/>
            <w:shd w:val="clear" w:color="auto" w:fill="auto"/>
            <w:vAlign w:val="center"/>
          </w:tcPr>
          <w:p>
            <w:pPr>
              <w:jc w:val="center"/>
              <w:rPr>
                <w:sz w:val="18"/>
                <w:szCs w:val="18"/>
              </w:rPr>
            </w:pPr>
            <w:r>
              <w:rPr>
                <w:rFonts w:hint="eastAsia"/>
                <w:sz w:val="18"/>
                <w:szCs w:val="18"/>
              </w:rPr>
              <w:t>1</w:t>
            </w:r>
          </w:p>
        </w:tc>
        <w:tc>
          <w:tcPr>
            <w:tcW w:w="1247" w:type="dxa"/>
            <w:shd w:val="clear" w:color="auto" w:fill="auto"/>
            <w:vAlign w:val="center"/>
          </w:tcPr>
          <w:p>
            <w:pPr>
              <w:jc w:val="center"/>
              <w:rPr>
                <w:rFonts w:hint="eastAsia"/>
                <w:sz w:val="18"/>
                <w:szCs w:val="18"/>
              </w:rPr>
            </w:pPr>
            <w:r>
              <w:rPr>
                <w:rFonts w:hint="eastAsia"/>
                <w:sz w:val="18"/>
                <w:szCs w:val="18"/>
              </w:rPr>
              <w:t>2</w:t>
            </w:r>
          </w:p>
        </w:tc>
        <w:tc>
          <w:tcPr>
            <w:tcW w:w="1247" w:type="dxa"/>
            <w:shd w:val="clear" w:color="auto" w:fill="auto"/>
            <w:vAlign w:val="center"/>
          </w:tcPr>
          <w:p>
            <w:pPr>
              <w:jc w:val="center"/>
              <w:rPr>
                <w:rFonts w:hint="eastAsia"/>
                <w:sz w:val="18"/>
                <w:szCs w:val="18"/>
              </w:rPr>
            </w:pPr>
            <w:r>
              <w:rPr>
                <w:rFonts w:hint="eastAsia"/>
                <w:sz w:val="18"/>
                <w:szCs w:val="18"/>
              </w:rPr>
              <w:t>3</w:t>
            </w:r>
          </w:p>
        </w:tc>
        <w:tc>
          <w:tcPr>
            <w:tcW w:w="1247" w:type="dxa"/>
            <w:shd w:val="clear" w:color="auto" w:fill="auto"/>
            <w:vAlign w:val="center"/>
          </w:tcPr>
          <w:p>
            <w:pPr>
              <w:jc w:val="center"/>
              <w:rPr>
                <w:rFonts w:hint="eastAsia"/>
                <w:sz w:val="18"/>
                <w:szCs w:val="18"/>
              </w:rPr>
            </w:pPr>
            <w:r>
              <w:rPr>
                <w:rFonts w:hint="eastAsia"/>
                <w:sz w:val="18"/>
                <w:szCs w:val="18"/>
              </w:rPr>
              <w:t>4</w:t>
            </w:r>
          </w:p>
        </w:tc>
        <w:tc>
          <w:tcPr>
            <w:tcW w:w="1247" w:type="dxa"/>
            <w:shd w:val="clear" w:color="auto" w:fill="auto"/>
            <w:vAlign w:val="center"/>
          </w:tcPr>
          <w:p>
            <w:pPr>
              <w:jc w:val="center"/>
              <w:rPr>
                <w:rFonts w:hint="eastAsia"/>
                <w:sz w:val="18"/>
                <w:szCs w:val="18"/>
              </w:rPr>
            </w:pPr>
            <w:r>
              <w:rPr>
                <w:rFonts w:hint="eastAsia"/>
                <w:sz w:val="18"/>
                <w:szCs w:val="18"/>
              </w:rPr>
              <w:t>5</w:t>
            </w:r>
          </w:p>
        </w:tc>
        <w:tc>
          <w:tcPr>
            <w:tcW w:w="1247" w:type="dxa"/>
            <w:gridSpan w:val="2"/>
            <w:shd w:val="clear" w:color="auto" w:fill="auto"/>
            <w:vAlign w:val="center"/>
          </w:tcPr>
          <w:p>
            <w:pPr>
              <w:jc w:val="center"/>
              <w:rPr>
                <w:rFonts w:hint="eastAsia"/>
                <w:sz w:val="18"/>
                <w:szCs w:val="18"/>
              </w:rPr>
            </w:pPr>
            <w:r>
              <w:rPr>
                <w:rFonts w:hint="eastAsia"/>
                <w:sz w:val="18"/>
                <w:szCs w:val="18"/>
              </w:rPr>
              <w:t>6</w:t>
            </w:r>
          </w:p>
        </w:tc>
        <w:tc>
          <w:tcPr>
            <w:tcW w:w="1247" w:type="dxa"/>
            <w:shd w:val="clear" w:color="auto" w:fill="auto"/>
            <w:vAlign w:val="center"/>
          </w:tcPr>
          <w:p>
            <w:pPr>
              <w:jc w:val="center"/>
              <w:rPr>
                <w:rFonts w:hint="eastAsia"/>
                <w:sz w:val="18"/>
                <w:szCs w:val="18"/>
              </w:rPr>
            </w:pPr>
            <w:r>
              <w:rPr>
                <w:rFonts w:hint="eastAsia"/>
                <w:sz w:val="18"/>
                <w:szCs w:val="18"/>
              </w:rPr>
              <w:t>7</w:t>
            </w:r>
          </w:p>
        </w:tc>
        <w:tc>
          <w:tcPr>
            <w:tcW w:w="1247" w:type="dxa"/>
            <w:shd w:val="clear" w:color="auto" w:fill="auto"/>
            <w:vAlign w:val="center"/>
          </w:tcPr>
          <w:p>
            <w:pPr>
              <w:jc w:val="center"/>
              <w:rPr>
                <w:rFonts w:hint="eastAsia"/>
                <w:sz w:val="18"/>
                <w:szCs w:val="18"/>
              </w:rPr>
            </w:pPr>
            <w:r>
              <w:rPr>
                <w:rFonts w:hint="eastAsia"/>
                <w:sz w:val="18"/>
                <w:szCs w:val="18"/>
              </w:rPr>
              <w:t>8</w:t>
            </w:r>
          </w:p>
        </w:tc>
        <w:tc>
          <w:tcPr>
            <w:tcW w:w="1247" w:type="dxa"/>
            <w:shd w:val="clear" w:color="auto" w:fill="auto"/>
            <w:vAlign w:val="center"/>
          </w:tcPr>
          <w:p>
            <w:pPr>
              <w:jc w:val="center"/>
              <w:rPr>
                <w:rFonts w:hint="eastAsia"/>
                <w:sz w:val="18"/>
                <w:szCs w:val="18"/>
              </w:rPr>
            </w:pPr>
            <w:r>
              <w:rPr>
                <w:rFonts w:hint="eastAsia"/>
                <w:sz w:val="18"/>
                <w:szCs w:val="18"/>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center"/>
              <w:rPr>
                <w:b/>
                <w:sz w:val="18"/>
                <w:szCs w:val="18"/>
              </w:rPr>
            </w:pPr>
            <w:r>
              <w:rPr>
                <w:rFonts w:hint="default" w:ascii="宋体" w:hAnsi="宋体"/>
                <w:b/>
                <w:kern w:val="0"/>
                <w:sz w:val="13"/>
                <w:szCs w:val="13"/>
              </w:rPr>
              <w:t>总计</w:t>
            </w:r>
          </w:p>
        </w:tc>
        <w:tc>
          <w:tcPr>
            <w:tcW w:w="1247" w:type="dxa"/>
            <w:shd w:val="clear" w:color="auto" w:fill="auto"/>
            <w:vAlign w:val="center"/>
          </w:tcPr>
          <w:p>
            <w:pPr>
              <w:ind w:right="-29" w:rightChars="-14"/>
              <w:jc w:val="right"/>
              <w:rPr>
                <w:b/>
                <w:sz w:val="18"/>
                <w:szCs w:val="18"/>
              </w:rPr>
            </w:pPr>
            <w:r>
              <w:rPr>
                <w:rFonts w:hint="default" w:ascii="宋体" w:hAnsi="宋体"/>
                <w:b/>
                <w:kern w:val="0"/>
                <w:sz w:val="13"/>
                <w:szCs w:val="13"/>
              </w:rPr>
              <w:t>164.10</w:t>
            </w:r>
          </w:p>
        </w:tc>
        <w:tc>
          <w:tcPr>
            <w:tcW w:w="1247" w:type="dxa"/>
            <w:shd w:val="clear" w:color="auto" w:fill="auto"/>
            <w:vAlign w:val="center"/>
          </w:tcPr>
          <w:p>
            <w:pPr>
              <w:ind w:right="-29" w:rightChars="-14"/>
              <w:jc w:val="right"/>
              <w:rPr>
                <w:b/>
                <w:sz w:val="18"/>
                <w:szCs w:val="18"/>
              </w:rPr>
            </w:pPr>
            <w:r>
              <w:rPr>
                <w:rFonts w:hint="default" w:ascii="宋体" w:hAnsi="宋体"/>
                <w:b/>
                <w:kern w:val="0"/>
                <w:sz w:val="13"/>
                <w:szCs w:val="13"/>
              </w:rPr>
              <w:t>164.10</w:t>
            </w: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r>
              <w:rPr>
                <w:rFonts w:hint="default" w:ascii="宋体" w:hAnsi="宋体"/>
                <w:b/>
                <w:kern w:val="0"/>
                <w:sz w:val="13"/>
                <w:szCs w:val="13"/>
              </w:rPr>
              <w:t>164.10</w:t>
            </w:r>
          </w:p>
        </w:tc>
        <w:tc>
          <w:tcPr>
            <w:tcW w:w="1247" w:type="dxa"/>
            <w:gridSpan w:val="2"/>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b/>
                <w:sz w:val="18"/>
                <w:szCs w:val="18"/>
              </w:rPr>
            </w:pPr>
            <w:r>
              <w:rPr>
                <w:rFonts w:hint="default" w:ascii="宋体" w:hAnsi="宋体"/>
                <w:b/>
                <w:kern w:val="0"/>
                <w:sz w:val="13"/>
                <w:szCs w:val="13"/>
              </w:rPr>
              <w:t>皮山县木吉镇中学</w:t>
            </w:r>
          </w:p>
        </w:tc>
        <w:tc>
          <w:tcPr>
            <w:tcW w:w="1247" w:type="dxa"/>
            <w:shd w:val="clear" w:color="auto" w:fill="auto"/>
            <w:vAlign w:val="center"/>
          </w:tcPr>
          <w:p>
            <w:pPr>
              <w:ind w:right="-29" w:rightChars="-14"/>
              <w:jc w:val="right"/>
              <w:rPr>
                <w:b/>
                <w:sz w:val="18"/>
                <w:szCs w:val="18"/>
              </w:rPr>
            </w:pPr>
            <w:r>
              <w:rPr>
                <w:rFonts w:hint="default" w:ascii="宋体" w:hAnsi="宋体"/>
                <w:b/>
                <w:kern w:val="0"/>
                <w:sz w:val="13"/>
                <w:szCs w:val="13"/>
              </w:rPr>
              <w:t>164.10</w:t>
            </w:r>
          </w:p>
        </w:tc>
        <w:tc>
          <w:tcPr>
            <w:tcW w:w="1247" w:type="dxa"/>
            <w:shd w:val="clear" w:color="auto" w:fill="auto"/>
            <w:vAlign w:val="center"/>
          </w:tcPr>
          <w:p>
            <w:pPr>
              <w:ind w:right="-29" w:rightChars="-14"/>
              <w:jc w:val="right"/>
              <w:rPr>
                <w:b/>
                <w:sz w:val="18"/>
                <w:szCs w:val="18"/>
              </w:rPr>
            </w:pPr>
            <w:r>
              <w:rPr>
                <w:rFonts w:hint="default" w:ascii="宋体" w:hAnsi="宋体"/>
                <w:b/>
                <w:kern w:val="0"/>
                <w:sz w:val="13"/>
                <w:szCs w:val="13"/>
              </w:rPr>
              <w:t>164.10</w:t>
            </w: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r>
              <w:rPr>
                <w:rFonts w:hint="default" w:ascii="宋体" w:hAnsi="宋体"/>
                <w:b/>
                <w:kern w:val="0"/>
                <w:sz w:val="13"/>
                <w:szCs w:val="13"/>
              </w:rPr>
              <w:t>164.10</w:t>
            </w:r>
          </w:p>
        </w:tc>
        <w:tc>
          <w:tcPr>
            <w:tcW w:w="1247" w:type="dxa"/>
            <w:gridSpan w:val="2"/>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c>
          <w:tcPr>
            <w:tcW w:w="1247" w:type="dxa"/>
            <w:shd w:val="clear" w:color="auto" w:fill="auto"/>
            <w:vAlign w:val="center"/>
          </w:tcPr>
          <w:p>
            <w:pPr>
              <w:ind w:right="-29" w:rightChars="-14"/>
              <w:jc w:val="right"/>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rPr>
            </w:pPr>
            <w:r>
              <w:rPr>
                <w:rFonts w:hint="default" w:ascii="宋体" w:hAnsi="宋体"/>
                <w:kern w:val="0"/>
                <w:sz w:val="13"/>
                <w:szCs w:val="13"/>
              </w:rPr>
              <w:t xml:space="preserve">  2022年城乡义务教育项目资金（第二批）-初中公用经费 </w:t>
            </w:r>
            <w:r>
              <w:rPr>
                <w:rFonts w:hint="eastAsia" w:ascii="宋体" w:hAnsi="宋体"/>
                <w:kern w:val="0"/>
                <w:sz w:val="13"/>
                <w:szCs w:val="13"/>
                <w:lang w:eastAsia="zh-CN"/>
              </w:rPr>
              <w:t>（和地财</w:t>
            </w:r>
            <w:r>
              <w:rPr>
                <w:rFonts w:hint="default" w:ascii="宋体" w:hAnsi="宋体"/>
                <w:kern w:val="0"/>
                <w:sz w:val="13"/>
                <w:szCs w:val="13"/>
              </w:rPr>
              <w:t>教</w:t>
            </w:r>
            <w:r>
              <w:rPr>
                <w:rFonts w:hint="eastAsia" w:ascii="仿宋_GB2312" w:hAnsi="仿宋_GB2312" w:eastAsia="仿宋_GB2312" w:cs="仿宋_GB2312"/>
                <w:kern w:val="0"/>
                <w:sz w:val="13"/>
                <w:szCs w:val="13"/>
              </w:rPr>
              <w:t>〔</w:t>
            </w:r>
            <w:r>
              <w:rPr>
                <w:rFonts w:hint="default" w:ascii="宋体" w:hAnsi="宋体"/>
                <w:kern w:val="0"/>
                <w:sz w:val="13"/>
                <w:szCs w:val="13"/>
              </w:rPr>
              <w:t>2022</w:t>
            </w:r>
            <w:r>
              <w:rPr>
                <w:rFonts w:hint="eastAsia" w:ascii="仿宋_GB2312" w:hAnsi="仿宋_GB2312" w:eastAsia="仿宋_GB2312" w:cs="仿宋_GB2312"/>
                <w:kern w:val="0"/>
                <w:sz w:val="13"/>
                <w:szCs w:val="13"/>
              </w:rPr>
              <w:t>〕</w:t>
            </w:r>
            <w:r>
              <w:rPr>
                <w:rFonts w:hint="default" w:ascii="宋体" w:hAnsi="宋体"/>
                <w:kern w:val="0"/>
                <w:sz w:val="13"/>
                <w:szCs w:val="13"/>
              </w:rPr>
              <w:t>42</w:t>
            </w:r>
            <w:r>
              <w:rPr>
                <w:rFonts w:hint="eastAsia" w:ascii="宋体" w:hAnsi="宋体"/>
                <w:kern w:val="0"/>
                <w:sz w:val="13"/>
                <w:szCs w:val="13"/>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10.49</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10.49</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10.49</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rPr>
            </w:pPr>
            <w:r>
              <w:rPr>
                <w:rFonts w:hint="default" w:ascii="宋体" w:hAnsi="宋体"/>
                <w:kern w:val="0"/>
                <w:sz w:val="13"/>
                <w:szCs w:val="13"/>
              </w:rPr>
              <w:t xml:space="preserve">  2022年城乡义务教育项目资金（第二批）-初中寄宿生生活费 </w:t>
            </w:r>
            <w:r>
              <w:rPr>
                <w:rFonts w:hint="eastAsia" w:ascii="宋体" w:hAnsi="宋体"/>
                <w:kern w:val="0"/>
                <w:sz w:val="13"/>
                <w:szCs w:val="13"/>
                <w:lang w:eastAsia="zh-CN"/>
              </w:rPr>
              <w:t>（和地财</w:t>
            </w:r>
            <w:r>
              <w:rPr>
                <w:rFonts w:hint="default" w:ascii="宋体" w:hAnsi="宋体"/>
                <w:kern w:val="0"/>
                <w:sz w:val="13"/>
                <w:szCs w:val="13"/>
              </w:rPr>
              <w:t>教</w:t>
            </w:r>
            <w:r>
              <w:rPr>
                <w:rFonts w:hint="eastAsia" w:ascii="宋体" w:hAnsi="宋体"/>
                <w:kern w:val="0"/>
                <w:sz w:val="13"/>
                <w:szCs w:val="13"/>
                <w:lang w:eastAsia="zh-CN"/>
              </w:rPr>
              <w:t>〔</w:t>
            </w:r>
            <w:r>
              <w:rPr>
                <w:rFonts w:hint="default" w:ascii="宋体" w:hAnsi="宋体"/>
                <w:kern w:val="0"/>
                <w:sz w:val="13"/>
                <w:szCs w:val="13"/>
              </w:rPr>
              <w:t>2022</w:t>
            </w:r>
            <w:r>
              <w:rPr>
                <w:rFonts w:hint="eastAsia" w:ascii="宋体" w:hAnsi="宋体"/>
                <w:kern w:val="0"/>
                <w:sz w:val="13"/>
                <w:szCs w:val="13"/>
                <w:lang w:eastAsia="zh-CN"/>
              </w:rPr>
              <w:t>〕</w:t>
            </w:r>
            <w:r>
              <w:rPr>
                <w:rFonts w:hint="default" w:ascii="宋体" w:hAnsi="宋体"/>
                <w:kern w:val="0"/>
                <w:sz w:val="13"/>
                <w:szCs w:val="13"/>
              </w:rPr>
              <w:t>42</w:t>
            </w:r>
            <w:r>
              <w:rPr>
                <w:rFonts w:hint="eastAsia" w:ascii="宋体" w:hAnsi="宋体"/>
                <w:kern w:val="0"/>
                <w:sz w:val="13"/>
                <w:szCs w:val="13"/>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78.70</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78.70</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78.70</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lang w:eastAsia="zh-CN"/>
              </w:rPr>
            </w:pPr>
            <w:r>
              <w:rPr>
                <w:rFonts w:hint="default" w:ascii="宋体" w:hAnsi="宋体"/>
                <w:kern w:val="0"/>
                <w:sz w:val="13"/>
                <w:szCs w:val="13"/>
              </w:rPr>
              <w:t xml:space="preserve">  2022年城乡义务教育项目资金（第二批）-中学营养餐 </w:t>
            </w:r>
            <w:r>
              <w:rPr>
                <w:rFonts w:hint="eastAsia" w:ascii="宋体" w:hAnsi="宋体"/>
                <w:kern w:val="0"/>
                <w:sz w:val="13"/>
                <w:szCs w:val="13"/>
                <w:lang w:eastAsia="zh-CN"/>
              </w:rPr>
              <w:t>（和地财</w:t>
            </w:r>
            <w:r>
              <w:rPr>
                <w:rFonts w:hint="default" w:ascii="宋体" w:hAnsi="宋体"/>
                <w:kern w:val="0"/>
                <w:sz w:val="13"/>
                <w:szCs w:val="13"/>
              </w:rPr>
              <w:t>教</w:t>
            </w:r>
            <w:r>
              <w:rPr>
                <w:rFonts w:hint="eastAsia" w:ascii="宋体" w:hAnsi="宋体"/>
                <w:kern w:val="0"/>
                <w:sz w:val="13"/>
                <w:szCs w:val="13"/>
                <w:lang w:eastAsia="zh-CN"/>
              </w:rPr>
              <w:t>〔</w:t>
            </w:r>
            <w:r>
              <w:rPr>
                <w:rFonts w:hint="default" w:ascii="宋体" w:hAnsi="宋体"/>
                <w:kern w:val="0"/>
                <w:sz w:val="13"/>
                <w:szCs w:val="13"/>
              </w:rPr>
              <w:t>2022</w:t>
            </w:r>
            <w:r>
              <w:rPr>
                <w:rFonts w:hint="eastAsia" w:ascii="宋体" w:hAnsi="宋体"/>
                <w:kern w:val="0"/>
                <w:sz w:val="13"/>
                <w:szCs w:val="13"/>
                <w:lang w:eastAsia="zh-CN"/>
              </w:rPr>
              <w:t>〕</w:t>
            </w:r>
            <w:r>
              <w:rPr>
                <w:rFonts w:hint="default" w:ascii="宋体" w:hAnsi="宋体"/>
                <w:kern w:val="0"/>
                <w:sz w:val="13"/>
                <w:szCs w:val="13"/>
              </w:rPr>
              <w:t>42</w:t>
            </w:r>
            <w:r>
              <w:rPr>
                <w:rFonts w:hint="eastAsia" w:ascii="宋体" w:hAnsi="宋体"/>
                <w:kern w:val="0"/>
                <w:sz w:val="13"/>
                <w:szCs w:val="13"/>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13.44</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13.44</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13.44</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lang w:eastAsia="zh-CN"/>
              </w:rPr>
            </w:pPr>
            <w:r>
              <w:rPr>
                <w:rFonts w:hint="default" w:ascii="宋体" w:hAnsi="宋体"/>
                <w:kern w:val="0"/>
                <w:sz w:val="13"/>
                <w:szCs w:val="13"/>
              </w:rPr>
              <w:t xml:space="preserve">  2022年城乡义务教育资金-公用经费,取暖费</w:t>
            </w:r>
            <w:r>
              <w:rPr>
                <w:rFonts w:hint="eastAsia" w:ascii="宋体" w:hAnsi="宋体"/>
                <w:kern w:val="0"/>
                <w:sz w:val="13"/>
                <w:szCs w:val="13"/>
                <w:lang w:eastAsia="zh-CN"/>
              </w:rPr>
              <w:t>（和地财</w:t>
            </w:r>
            <w:r>
              <w:rPr>
                <w:rFonts w:hint="default" w:ascii="宋体" w:hAnsi="宋体"/>
                <w:kern w:val="0"/>
                <w:sz w:val="13"/>
                <w:szCs w:val="13"/>
              </w:rPr>
              <w:t>教〔2022〕16</w:t>
            </w:r>
            <w:r>
              <w:rPr>
                <w:rFonts w:hint="eastAsia" w:ascii="宋体" w:hAnsi="宋体"/>
                <w:kern w:val="0"/>
                <w:sz w:val="13"/>
                <w:szCs w:val="13"/>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6.59</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6.59</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6.59</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lang w:eastAsia="zh-CN"/>
              </w:rPr>
            </w:pPr>
            <w:r>
              <w:rPr>
                <w:rFonts w:hint="default" w:ascii="宋体" w:hAnsi="宋体"/>
                <w:kern w:val="0"/>
                <w:sz w:val="13"/>
                <w:szCs w:val="13"/>
              </w:rPr>
              <w:t xml:space="preserve">  2023年城乡义务教育补助经费-家庭经济困难学生生活补助 </w:t>
            </w:r>
            <w:r>
              <w:rPr>
                <w:rFonts w:hint="eastAsia" w:ascii="宋体" w:hAnsi="宋体"/>
                <w:kern w:val="0"/>
                <w:sz w:val="13"/>
                <w:szCs w:val="13"/>
                <w:lang w:eastAsia="zh-CN"/>
              </w:rPr>
              <w:t>（和地财</w:t>
            </w:r>
            <w:r>
              <w:rPr>
                <w:rFonts w:hint="default" w:ascii="宋体" w:hAnsi="宋体"/>
                <w:kern w:val="0"/>
                <w:sz w:val="13"/>
                <w:szCs w:val="13"/>
              </w:rPr>
              <w:t>教〔2022〕75</w:t>
            </w:r>
            <w:r>
              <w:rPr>
                <w:rFonts w:hint="eastAsia" w:ascii="宋体" w:hAnsi="宋体"/>
                <w:kern w:val="0"/>
                <w:sz w:val="13"/>
                <w:szCs w:val="13"/>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5.21</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5.21</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5.21</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lang w:eastAsia="zh-CN"/>
              </w:rPr>
            </w:pPr>
            <w:r>
              <w:rPr>
                <w:rFonts w:hint="default" w:ascii="宋体" w:hAnsi="宋体"/>
                <w:kern w:val="0"/>
                <w:sz w:val="13"/>
                <w:szCs w:val="13"/>
              </w:rPr>
              <w:t xml:space="preserve">  2023年城乡义务教育补助经费-初中公用经费 </w:t>
            </w:r>
            <w:r>
              <w:rPr>
                <w:rFonts w:hint="eastAsia" w:ascii="宋体" w:hAnsi="宋体"/>
                <w:kern w:val="0"/>
                <w:sz w:val="13"/>
                <w:szCs w:val="13"/>
                <w:lang w:eastAsia="zh-CN"/>
              </w:rPr>
              <w:t>（和地财</w:t>
            </w:r>
            <w:r>
              <w:rPr>
                <w:rFonts w:hint="default" w:ascii="宋体" w:hAnsi="宋体"/>
                <w:kern w:val="0"/>
                <w:sz w:val="13"/>
                <w:szCs w:val="13"/>
              </w:rPr>
              <w:t>教</w:t>
            </w:r>
            <w:r>
              <w:rPr>
                <w:rFonts w:hint="eastAsia" w:ascii="宋体" w:hAnsi="宋体"/>
                <w:kern w:val="0"/>
                <w:sz w:val="13"/>
                <w:szCs w:val="13"/>
                <w:lang w:eastAsia="zh-CN"/>
              </w:rPr>
              <w:t>〔</w:t>
            </w:r>
            <w:r>
              <w:rPr>
                <w:rFonts w:hint="default" w:ascii="宋体" w:hAnsi="宋体"/>
                <w:kern w:val="0"/>
                <w:sz w:val="13"/>
                <w:szCs w:val="13"/>
              </w:rPr>
              <w:t>2023</w:t>
            </w:r>
            <w:r>
              <w:rPr>
                <w:rFonts w:hint="eastAsia" w:ascii="宋体" w:hAnsi="宋体"/>
                <w:kern w:val="0"/>
                <w:sz w:val="13"/>
                <w:szCs w:val="13"/>
                <w:lang w:eastAsia="zh-CN"/>
              </w:rPr>
              <w:t>〕</w:t>
            </w:r>
            <w:r>
              <w:rPr>
                <w:rFonts w:hint="default" w:ascii="宋体" w:hAnsi="宋体"/>
                <w:kern w:val="0"/>
                <w:sz w:val="13"/>
                <w:szCs w:val="13"/>
              </w:rPr>
              <w:t>44</w:t>
            </w:r>
            <w:r>
              <w:rPr>
                <w:rFonts w:hint="eastAsia" w:ascii="宋体" w:hAnsi="宋体"/>
                <w:kern w:val="0"/>
                <w:sz w:val="13"/>
                <w:szCs w:val="13"/>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26.25</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26.25</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26.25</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宋体"/>
                <w:sz w:val="18"/>
                <w:szCs w:val="18"/>
                <w:lang w:eastAsia="zh-CN"/>
              </w:rPr>
            </w:pPr>
            <w:r>
              <w:rPr>
                <w:rFonts w:hint="default" w:ascii="宋体" w:hAnsi="宋体"/>
                <w:kern w:val="0"/>
                <w:sz w:val="13"/>
                <w:szCs w:val="13"/>
              </w:rPr>
              <w:t xml:space="preserve">  2024年城乡义务教育补助中央经费-初中营养改善 </w:t>
            </w:r>
            <w:r>
              <w:rPr>
                <w:rFonts w:hint="eastAsia" w:ascii="宋体" w:hAnsi="宋体"/>
                <w:kern w:val="0"/>
                <w:sz w:val="13"/>
                <w:szCs w:val="13"/>
                <w:lang w:eastAsia="zh-CN"/>
              </w:rPr>
              <w:t>（和地财</w:t>
            </w:r>
            <w:r>
              <w:rPr>
                <w:rFonts w:hint="default" w:ascii="宋体" w:hAnsi="宋体"/>
                <w:kern w:val="0"/>
                <w:sz w:val="13"/>
                <w:szCs w:val="13"/>
              </w:rPr>
              <w:t>教</w:t>
            </w:r>
            <w:r>
              <w:rPr>
                <w:rFonts w:hint="eastAsia" w:ascii="宋体" w:hAnsi="宋体"/>
                <w:kern w:val="0"/>
                <w:sz w:val="13"/>
                <w:szCs w:val="13"/>
                <w:lang w:eastAsia="zh-CN"/>
              </w:rPr>
              <w:t>〔</w:t>
            </w:r>
            <w:r>
              <w:rPr>
                <w:rFonts w:hint="default" w:ascii="宋体" w:hAnsi="宋体"/>
                <w:kern w:val="0"/>
                <w:sz w:val="13"/>
                <w:szCs w:val="13"/>
              </w:rPr>
              <w:t>2023</w:t>
            </w:r>
            <w:r>
              <w:rPr>
                <w:rFonts w:hint="eastAsia" w:ascii="宋体" w:hAnsi="宋体"/>
                <w:kern w:val="0"/>
                <w:sz w:val="13"/>
                <w:szCs w:val="13"/>
                <w:lang w:eastAsia="zh-CN"/>
              </w:rPr>
              <w:t>〕</w:t>
            </w:r>
            <w:r>
              <w:rPr>
                <w:rFonts w:hint="default" w:ascii="宋体" w:hAnsi="宋体"/>
                <w:kern w:val="0"/>
                <w:sz w:val="13"/>
                <w:szCs w:val="13"/>
              </w:rPr>
              <w:t>60</w:t>
            </w:r>
            <w:r>
              <w:rPr>
                <w:rFonts w:hint="eastAsia" w:ascii="宋体" w:hAnsi="宋体"/>
                <w:kern w:val="0"/>
                <w:sz w:val="13"/>
                <w:szCs w:val="13"/>
                <w:lang w:eastAsia="zh-CN"/>
              </w:rPr>
              <w:t>号）</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23.43</w:t>
            </w: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23.43</w:t>
            </w: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r>
              <w:rPr>
                <w:rFonts w:hint="default" w:ascii="宋体" w:hAnsi="宋体"/>
                <w:kern w:val="0"/>
                <w:sz w:val="13"/>
                <w:szCs w:val="13"/>
              </w:rPr>
              <w:t>23.43</w:t>
            </w:r>
          </w:p>
        </w:tc>
        <w:tc>
          <w:tcPr>
            <w:tcW w:w="1247" w:type="dxa"/>
            <w:gridSpan w:val="2"/>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c>
          <w:tcPr>
            <w:tcW w:w="1247" w:type="dxa"/>
            <w:shd w:val="clear" w:color="auto" w:fill="auto"/>
            <w:vAlign w:val="center"/>
          </w:tcPr>
          <w:p>
            <w:pPr>
              <w:ind w:right="-29" w:rightChars="-14"/>
              <w:jc w:val="right"/>
              <w:rPr>
                <w:sz w:val="18"/>
                <w:szCs w:val="18"/>
              </w:rPr>
            </w:pPr>
          </w:p>
        </w:tc>
      </w:tr>
    </w:tbl>
    <w:p>
      <w:pPr>
        <w:widowControl/>
        <w:jc w:val="left"/>
        <w:rPr>
          <w:rFonts w:hint="default" w:ascii="仿宋" w:eastAsia="仿宋"/>
          <w:b/>
          <w:color w:val="000000"/>
          <w:szCs w:val="21"/>
        </w:rPr>
        <w:sectPr>
          <w:pgSz w:w="16838" w:h="11906" w:orient="landscape"/>
          <w:pgMar w:top="1134" w:right="1134" w:bottom="1134" w:left="1134" w:header="851" w:footer="992" w:gutter="0"/>
          <w:cols w:space="425" w:num="1"/>
          <w:docGrid w:type="lines" w:linePitch="312" w:charSpace="0"/>
        </w:sectPr>
      </w:pPr>
    </w:p>
    <w:p>
      <w:pPr>
        <w:pStyle w:val="2"/>
        <w:spacing w:before="156" w:beforeLines="50" w:after="156" w:afterLines="50" w:line="240" w:lineRule="atLeast"/>
        <w:jc w:val="center"/>
        <w:rPr>
          <w:rFonts w:hint="default" w:ascii="黑体" w:eastAsia="黑体"/>
          <w:sz w:val="30"/>
          <w:szCs w:val="30"/>
        </w:rPr>
      </w:pPr>
      <w:r>
        <w:rPr>
          <w:rFonts w:hint="eastAsia" w:ascii="黑体" w:eastAsia="黑体"/>
          <w:sz w:val="30"/>
          <w:szCs w:val="30"/>
        </w:rPr>
        <w:t>第三部分 2025年部门预算情况说明</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关于皮山县木吉镇中学2025年收支预算情况总体说明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按照全口径预算的原则，皮山县木吉镇中学2025年所有收入和支出均纳入部门预算管理。收支总预算3,323.35万元。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收入预算包括：一般公共预算、财政拨款结转结余。</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支出预算包括：教育支出。</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关于皮山县木吉镇中学2025年收入预算情况说明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皮山县木吉镇中学部门收入预算3,323.35万元，其中：</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一般公共预算3,159.24万元，占95.06%，比上年预算增加259.11万元，增长8.93%，主要原因是12人新增，19人岗位变动，调整基础绩效奖及基本工资，学生数增多，下拨资金增加。</w:t>
      </w:r>
    </w:p>
    <w:p>
      <w:pPr>
        <w:widowControl/>
        <w:spacing w:line="560" w:lineRule="exact"/>
        <w:ind w:firstLine="560" w:firstLineChars="200"/>
        <w:rPr>
          <w:rFonts w:hint="eastAsia" w:ascii="仿宋" w:hAnsi="微软雅黑" w:eastAsia="仿宋"/>
          <w:sz w:val="28"/>
          <w:szCs w:val="28"/>
          <w:lang w:val="en-US" w:eastAsia="zh-CN"/>
        </w:rPr>
      </w:pPr>
      <w:r>
        <w:rPr>
          <w:rFonts w:hint="eastAsia" w:ascii="仿宋" w:hAnsi="微软雅黑" w:eastAsia="仿宋"/>
          <w:sz w:val="28"/>
          <w:szCs w:val="28"/>
        </w:rPr>
        <w:t>上级一般公共预算安排的转移支付资金0.00万元，占0.00%，比上年预算减少526.85万元，下降100.00%，主要原因是2024年初预算是将结转资金纳入到一般公共预算安排的转移支付资金，2025年将结转资金单独列入预算</w:t>
      </w:r>
      <w:r>
        <w:rPr>
          <w:rFonts w:hint="eastAsia" w:ascii="仿宋" w:hAnsi="微软雅黑" w:eastAsia="仿宋"/>
          <w:sz w:val="28"/>
          <w:szCs w:val="28"/>
          <w:lang w:val="en-US" w:eastAsia="zh-CN"/>
        </w:rPr>
        <w:t>,本年度未安排</w:t>
      </w:r>
      <w:r>
        <w:rPr>
          <w:rFonts w:hint="eastAsia" w:ascii="仿宋" w:hAnsi="微软雅黑" w:eastAsia="仿宋"/>
          <w:sz w:val="28"/>
          <w:szCs w:val="28"/>
        </w:rPr>
        <w:t>上级一般公共预算安排的转移支付资金</w:t>
      </w:r>
      <w:r>
        <w:rPr>
          <w:rFonts w:hint="eastAsia" w:ascii="仿宋" w:hAnsi="微软雅黑" w:eastAsia="仿宋"/>
          <w:sz w:val="28"/>
          <w:szCs w:val="28"/>
          <w:lang w:eastAsia="zh-CN"/>
        </w:rPr>
        <w:t>预算。</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政府性基金预算未安排。</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上级政府性基金安排的转移支付资金未安排。</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国有资本经营预算未安排。</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上级国有资本经营预算安排的转移支付资金未安排。</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财政拨款结转164.10万元，占4.94%，比上年预算减少102.55万元，下降38.46%，主要原因是2024年按时支付</w:t>
      </w:r>
      <w:r>
        <w:rPr>
          <w:rFonts w:hint="eastAsia" w:ascii="仿宋" w:hAnsi="微软雅黑" w:eastAsia="仿宋"/>
          <w:sz w:val="28"/>
          <w:szCs w:val="28"/>
          <w:lang w:eastAsia="zh-CN"/>
        </w:rPr>
        <w:t>资金</w:t>
      </w:r>
      <w:r>
        <w:rPr>
          <w:rFonts w:hint="eastAsia" w:ascii="仿宋" w:hAnsi="微软雅黑" w:eastAsia="仿宋"/>
          <w:sz w:val="28"/>
          <w:szCs w:val="28"/>
        </w:rPr>
        <w:t>，结转资金减少。</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关于皮山县木吉镇中学2025年支出预算情况说明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皮山县木吉镇中学2025年支出预算3,323.35万元，其中：</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基本支出3,159.24万元，占95.06%，比上年预算增加259.11万元，增长8.93%，主要原因是12人新增，19人岗位变动，调整基础绩效奖及基本工资</w:t>
      </w:r>
      <w:r>
        <w:rPr>
          <w:rFonts w:hint="eastAsia" w:ascii="仿宋" w:hAnsi="微软雅黑" w:eastAsia="仿宋"/>
          <w:sz w:val="28"/>
          <w:szCs w:val="28"/>
          <w:lang w:eastAsia="zh-CN"/>
        </w:rPr>
        <w:t>，本年度支出预算增加</w:t>
      </w:r>
      <w:r>
        <w:rPr>
          <w:rFonts w:hint="eastAsia" w:ascii="仿宋" w:hAnsi="微软雅黑" w:eastAsia="仿宋"/>
          <w:sz w:val="28"/>
          <w:szCs w:val="28"/>
        </w:rPr>
        <w:t>。</w:t>
      </w:r>
    </w:p>
    <w:p>
      <w:pPr>
        <w:widowControl/>
        <w:spacing w:line="560" w:lineRule="exact"/>
        <w:ind w:firstLine="560" w:firstLineChars="200"/>
        <w:rPr>
          <w:rFonts w:hint="default" w:ascii="仿宋" w:hAnsi="微软雅黑" w:eastAsia="仿宋"/>
          <w:sz w:val="28"/>
          <w:szCs w:val="28"/>
          <w:highlight w:val="yellow"/>
        </w:rPr>
      </w:pPr>
      <w:r>
        <w:rPr>
          <w:rFonts w:hint="eastAsia" w:ascii="仿宋" w:hAnsi="微软雅黑" w:eastAsia="仿宋"/>
          <w:sz w:val="28"/>
          <w:szCs w:val="28"/>
        </w:rPr>
        <w:t>项目支出164.10万元，占4.94%，比上年预算减少629.40万元，下降79.32%，主要原因是</w:t>
      </w:r>
      <w:r>
        <w:rPr>
          <w:rFonts w:hint="eastAsia" w:ascii="仿宋" w:hAnsi="微软雅黑" w:eastAsia="仿宋"/>
          <w:sz w:val="28"/>
          <w:szCs w:val="28"/>
          <w:lang w:eastAsia="zh-CN"/>
        </w:rPr>
        <w:t>本年度项目支出预算统一做到教育局，由教育局再进行分配，我校今年安排项目支出预算为往年项目支出资金，本年度预算减少</w:t>
      </w:r>
      <w:r>
        <w:rPr>
          <w:rFonts w:hint="eastAsia" w:ascii="仿宋" w:hAnsi="微软雅黑" w:eastAsia="仿宋"/>
          <w:sz w:val="28"/>
          <w:szCs w:val="28"/>
          <w:highlight w:val="none"/>
        </w:rPr>
        <w:t>。</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关于皮山县木吉镇中学2025年财政拨款收支预算情况的总体说明</w:t>
      </w:r>
    </w:p>
    <w:p>
      <w:pPr>
        <w:widowControl/>
        <w:spacing w:before="156" w:beforeLines="50" w:after="156" w:afterLines="50"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2025年财政拨款收支总预算3,159.24万元。</w:t>
      </w:r>
    </w:p>
    <w:p>
      <w:pPr>
        <w:widowControl/>
        <w:spacing w:before="156" w:beforeLines="50" w:after="156" w:afterLines="50"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收入全部为一般公共预算拨款，无政府性基金预算拨款和国有资本经营预算。</w:t>
      </w:r>
    </w:p>
    <w:p>
      <w:pPr>
        <w:widowControl/>
        <w:spacing w:before="156" w:beforeLines="50" w:after="156" w:afterLines="50"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收入预算包括：一般公共预算拨款3,159.24万元。</w:t>
      </w:r>
    </w:p>
    <w:p>
      <w:pPr>
        <w:widowControl/>
        <w:spacing w:before="156" w:beforeLines="50" w:after="156" w:afterLines="50"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一般公共预算支出包括：教育支出3,159.24万元，主要用于教师工资，教师五项保险，住房公积金等。</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关于皮山县木吉镇中学2025年一般公共预算当年拨款情况说明</w:t>
      </w:r>
    </w:p>
    <w:p>
      <w:pPr>
        <w:widowControl/>
        <w:spacing w:line="560" w:lineRule="exact"/>
        <w:ind w:firstLine="560" w:firstLineChars="200"/>
        <w:rPr>
          <w:rFonts w:hint="default" w:ascii="仿宋" w:hAnsi="微软雅黑" w:eastAsia="仿宋"/>
          <w:b/>
          <w:sz w:val="28"/>
          <w:szCs w:val="28"/>
        </w:rPr>
      </w:pPr>
      <w:r>
        <w:rPr>
          <w:rFonts w:hint="eastAsia" w:ascii="仿宋" w:hAnsi="微软雅黑" w:eastAsia="仿宋"/>
          <w:b/>
          <w:sz w:val="28"/>
          <w:szCs w:val="28"/>
        </w:rPr>
        <w:t>（一）一般公共预算当年拨款规模变化情况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皮山县木吉镇中学2025年一般公共预算拨款合计3,159.24万元，其中：</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基本支出3,159.24万元，比上年预算增加259.11万元，增长8.93%，主要原因是12人新增，19人岗位变动，调整基础绩效奖及基本工资</w:t>
      </w:r>
      <w:r>
        <w:rPr>
          <w:rFonts w:hint="eastAsia" w:ascii="仿宋" w:hAnsi="微软雅黑" w:eastAsia="仿宋"/>
          <w:sz w:val="28"/>
          <w:szCs w:val="28"/>
          <w:lang w:eastAsia="zh-CN"/>
        </w:rPr>
        <w:t>，本年度支出预算增加</w:t>
      </w:r>
      <w:r>
        <w:rPr>
          <w:rFonts w:hint="eastAsia" w:ascii="仿宋" w:hAnsi="微软雅黑" w:eastAsia="仿宋"/>
          <w:sz w:val="28"/>
          <w:szCs w:val="28"/>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项目支出0.00万元，比上年预算减少526.85万元，下降100.00%，主要原因是2024年初</w:t>
      </w:r>
      <w:r>
        <w:rPr>
          <w:rFonts w:hint="eastAsia" w:ascii="仿宋" w:hAnsi="微软雅黑" w:eastAsia="仿宋"/>
          <w:sz w:val="28"/>
          <w:szCs w:val="28"/>
          <w:lang w:eastAsia="zh-CN"/>
        </w:rPr>
        <w:t>安排</w:t>
      </w:r>
      <w:r>
        <w:rPr>
          <w:rFonts w:hint="eastAsia" w:ascii="仿宋" w:hAnsi="微软雅黑" w:eastAsia="仿宋"/>
          <w:sz w:val="28"/>
          <w:szCs w:val="28"/>
        </w:rPr>
        <w:t>预算</w:t>
      </w:r>
      <w:r>
        <w:rPr>
          <w:rFonts w:hint="eastAsia" w:ascii="仿宋" w:hAnsi="微软雅黑" w:eastAsia="仿宋"/>
          <w:sz w:val="28"/>
          <w:szCs w:val="28"/>
          <w:lang w:eastAsia="zh-CN"/>
        </w:rPr>
        <w:t>时，</w:t>
      </w:r>
      <w:r>
        <w:rPr>
          <w:rFonts w:hint="eastAsia" w:ascii="仿宋" w:hAnsi="微软雅黑" w:eastAsia="仿宋"/>
          <w:sz w:val="28"/>
          <w:szCs w:val="28"/>
        </w:rPr>
        <w:t>将结转资金纳入到一般公共预算安排的转移支付资金，2025年将结转资金单独列入预算。</w:t>
      </w:r>
    </w:p>
    <w:p>
      <w:pPr>
        <w:widowControl/>
        <w:spacing w:line="560" w:lineRule="exact"/>
        <w:ind w:firstLine="560" w:firstLineChars="200"/>
        <w:rPr>
          <w:rFonts w:hint="default" w:ascii="仿宋" w:hAnsi="微软雅黑" w:eastAsia="仿宋"/>
          <w:b/>
          <w:sz w:val="28"/>
          <w:szCs w:val="28"/>
        </w:rPr>
      </w:pPr>
      <w:r>
        <w:rPr>
          <w:rFonts w:hint="eastAsia" w:ascii="仿宋" w:hAnsi="微软雅黑" w:eastAsia="仿宋"/>
          <w:b/>
          <w:sz w:val="28"/>
          <w:szCs w:val="28"/>
        </w:rPr>
        <w:t>（二）一般公共预算当年拨款结构情况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1、教育支出（类）3,159.24万元，占100.00%。</w:t>
      </w:r>
    </w:p>
    <w:p>
      <w:pPr>
        <w:widowControl/>
        <w:spacing w:line="560" w:lineRule="exact"/>
        <w:ind w:firstLine="560" w:firstLineChars="200"/>
        <w:rPr>
          <w:rFonts w:hint="default" w:ascii="仿宋" w:hAnsi="微软雅黑" w:eastAsia="仿宋"/>
          <w:b/>
          <w:sz w:val="28"/>
          <w:szCs w:val="28"/>
        </w:rPr>
      </w:pPr>
      <w:r>
        <w:rPr>
          <w:rFonts w:hint="eastAsia" w:ascii="仿宋" w:hAnsi="微软雅黑" w:eastAsia="仿宋"/>
          <w:b/>
          <w:sz w:val="28"/>
          <w:szCs w:val="28"/>
        </w:rPr>
        <w:t>（三）一般公共预算当年拨款具体使用情况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1、教育支出（类）普通教育（款）初中教育（项）：2025年预算数为3,159.24万元，比上年预算减少267.74万元，下降7.81%，主要原因是部分</w:t>
      </w:r>
      <w:r>
        <w:rPr>
          <w:rFonts w:hint="eastAsia" w:ascii="仿宋" w:hAnsi="微软雅黑" w:eastAsia="仿宋"/>
          <w:sz w:val="28"/>
          <w:szCs w:val="28"/>
          <w:lang w:eastAsia="zh-CN"/>
        </w:rPr>
        <w:t>专项</w:t>
      </w:r>
      <w:r>
        <w:rPr>
          <w:rFonts w:hint="eastAsia" w:ascii="仿宋" w:hAnsi="微软雅黑" w:eastAsia="仿宋"/>
          <w:sz w:val="28"/>
          <w:szCs w:val="28"/>
        </w:rPr>
        <w:t>资金</w:t>
      </w:r>
      <w:r>
        <w:rPr>
          <w:rFonts w:hint="eastAsia" w:ascii="仿宋" w:hAnsi="微软雅黑" w:eastAsia="仿宋"/>
          <w:sz w:val="28"/>
          <w:szCs w:val="28"/>
          <w:lang w:eastAsia="zh-CN"/>
        </w:rPr>
        <w:t>年初</w:t>
      </w:r>
      <w:r>
        <w:rPr>
          <w:rFonts w:hint="eastAsia" w:ascii="仿宋" w:hAnsi="微软雅黑" w:eastAsia="仿宋"/>
          <w:sz w:val="28"/>
          <w:szCs w:val="28"/>
        </w:rPr>
        <w:t>还</w:t>
      </w:r>
      <w:r>
        <w:rPr>
          <w:rFonts w:hint="eastAsia" w:ascii="仿宋" w:hAnsi="微软雅黑" w:eastAsia="仿宋"/>
          <w:sz w:val="28"/>
          <w:szCs w:val="28"/>
          <w:lang w:eastAsia="zh-CN"/>
        </w:rPr>
        <w:t>未</w:t>
      </w:r>
      <w:r>
        <w:rPr>
          <w:rFonts w:hint="eastAsia" w:ascii="仿宋" w:hAnsi="微软雅黑" w:eastAsia="仿宋"/>
          <w:sz w:val="28"/>
          <w:szCs w:val="28"/>
        </w:rPr>
        <w:t>到位，导致预算数比去年减少。</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关于皮山县木吉镇中学2025年一般公共预算基本支出情况说明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皮山县木吉镇中学2025年一般公共预算基本支出3,159.24万元，其中：</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人员经费3,159.24万元，主要包括：基本工资、津贴补贴、奖金、绩效工资、机关事业单位基本养老保险缴费、职业年金缴费、职工基本医疗保险缴费、其他社会保障缴费、住房公积金、退休费、生活补助、奖励金。</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公用经费0.00万元。</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关于皮山县木吉镇中学2025年一般公共预算项目支出情况说明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皮山县木吉镇中学2025年没有使用一般公共预算安排项目支出，一般公共预算项目支出情况表为空表。</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关于皮山县木吉镇中学2025年政府性基金预算拨款情况说明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皮山县木吉镇中学2025年没有使用政府性基金预算拨款安排的支出，政府性基金预算支出情况表为空表。</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关于皮山县木吉镇中学2025年国有资本经营预算拨款情况说明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皮山县木吉镇中学2025年没有使用国有资本经营预算拨款安排的支出，国有资本经营预算支出情况表为空表。</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关于皮山县木吉镇中学2025年财政拨款“三公”经费预算情况说明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皮山县木吉镇中学2025年财政拨款“三公”经费数为0.00万元，其中：因公出国（境）费0.00万元，公务用车购置费0.00万元，公务用车运行费0.00万元，公务接待费0.00万元。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2025年财政拨款“三公”经费预算比上年预算增加0.00万元，增长0.00%，其中：因公出国（境）费增加0.00万元，增长0.00%，主要原因是2024年与2025年均未安排因公出国（境）费用；公务用车购置费增加0.00万元，增长0.00%，主要原因是2024年与2025年均未安排公务用车购置；公务用车运行费增加0.00万元，增长0.00%，主要原因是2024年与2025年均未安排公务用车运行维护费；公务接待费增加0.00万元，增长0.00%，主要原因是2024年与2025年均未安排公务接待费。</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关于皮山县木吉镇中学2025年上年结转结余预算情况说明</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皮山县木吉镇中学2025年上年结转结余164.10万元，包括：财政拨款164.10万元，非财政拨款0.00万元，其中：</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1．2022年城乡义务教育项目资金（第二批）-初中公用经费</w:t>
      </w:r>
      <w:r>
        <w:rPr>
          <w:rFonts w:hint="eastAsia" w:ascii="仿宋" w:hAnsi="微软雅黑" w:eastAsia="仿宋"/>
          <w:sz w:val="28"/>
          <w:szCs w:val="28"/>
          <w:lang w:eastAsia="zh-CN"/>
        </w:rPr>
        <w:t>（和地财</w:t>
      </w:r>
      <w:r>
        <w:rPr>
          <w:rFonts w:hint="eastAsia" w:ascii="仿宋" w:hAnsi="微软雅黑" w:eastAsia="仿宋"/>
          <w:sz w:val="28"/>
          <w:szCs w:val="28"/>
        </w:rPr>
        <w:t>教</w:t>
      </w:r>
      <w:r>
        <w:rPr>
          <w:rFonts w:hint="eastAsia" w:ascii="仿宋" w:hAnsi="微软雅黑" w:eastAsia="仿宋"/>
          <w:sz w:val="28"/>
          <w:szCs w:val="28"/>
          <w:lang w:eastAsia="zh-CN"/>
        </w:rPr>
        <w:t>〔</w:t>
      </w:r>
      <w:r>
        <w:rPr>
          <w:rFonts w:hint="eastAsia" w:ascii="仿宋" w:hAnsi="微软雅黑" w:eastAsia="仿宋"/>
          <w:sz w:val="28"/>
          <w:szCs w:val="28"/>
        </w:rPr>
        <w:t>2022</w:t>
      </w:r>
      <w:r>
        <w:rPr>
          <w:rFonts w:hint="eastAsia" w:ascii="仿宋" w:hAnsi="微软雅黑" w:eastAsia="仿宋"/>
          <w:sz w:val="28"/>
          <w:szCs w:val="28"/>
          <w:lang w:eastAsia="zh-CN"/>
        </w:rPr>
        <w:t>〕</w:t>
      </w:r>
      <w:r>
        <w:rPr>
          <w:rFonts w:hint="eastAsia" w:ascii="仿宋" w:hAnsi="微软雅黑" w:eastAsia="仿宋"/>
          <w:sz w:val="28"/>
          <w:szCs w:val="28"/>
        </w:rPr>
        <w:t>42</w:t>
      </w:r>
      <w:r>
        <w:rPr>
          <w:rFonts w:hint="eastAsia" w:ascii="仿宋" w:hAnsi="微软雅黑" w:eastAsia="仿宋"/>
          <w:sz w:val="28"/>
          <w:szCs w:val="28"/>
          <w:lang w:eastAsia="zh-CN"/>
        </w:rPr>
        <w:t>号）</w:t>
      </w:r>
      <w:r>
        <w:rPr>
          <w:rFonts w:hint="eastAsia" w:ascii="仿宋" w:hAnsi="微软雅黑" w:eastAsia="仿宋"/>
          <w:sz w:val="28"/>
          <w:szCs w:val="28"/>
        </w:rPr>
        <w:t>10.49万元，主要用于：支付学校水电费</w:t>
      </w:r>
      <w:r>
        <w:rPr>
          <w:rFonts w:hint="eastAsia" w:ascii="仿宋" w:hAnsi="微软雅黑" w:eastAsia="仿宋"/>
          <w:sz w:val="28"/>
          <w:szCs w:val="28"/>
          <w:lang w:eastAsia="zh-CN"/>
        </w:rPr>
        <w:t>、</w:t>
      </w:r>
      <w:r>
        <w:rPr>
          <w:rFonts w:hint="eastAsia" w:ascii="仿宋" w:hAnsi="微软雅黑" w:eastAsia="仿宋"/>
          <w:sz w:val="28"/>
          <w:szCs w:val="28"/>
        </w:rPr>
        <w:t>维修款</w:t>
      </w:r>
      <w:r>
        <w:rPr>
          <w:rFonts w:hint="eastAsia" w:ascii="仿宋" w:hAnsi="微软雅黑" w:eastAsia="仿宋"/>
          <w:sz w:val="28"/>
          <w:szCs w:val="28"/>
          <w:lang w:eastAsia="zh-CN"/>
        </w:rPr>
        <w:t>、</w:t>
      </w:r>
      <w:r>
        <w:rPr>
          <w:rFonts w:hint="eastAsia" w:ascii="仿宋" w:hAnsi="微软雅黑" w:eastAsia="仿宋"/>
          <w:sz w:val="28"/>
          <w:szCs w:val="28"/>
        </w:rPr>
        <w:t>购买办公用品</w:t>
      </w:r>
      <w:r>
        <w:rPr>
          <w:rFonts w:hint="eastAsia" w:ascii="仿宋" w:hAnsi="微软雅黑" w:eastAsia="仿宋"/>
          <w:sz w:val="28"/>
          <w:szCs w:val="28"/>
          <w:lang w:eastAsia="zh-CN"/>
        </w:rPr>
        <w:t>、</w:t>
      </w:r>
      <w:r>
        <w:rPr>
          <w:rFonts w:hint="eastAsia" w:ascii="仿宋" w:hAnsi="微软雅黑" w:eastAsia="仿宋"/>
          <w:sz w:val="28"/>
          <w:szCs w:val="28"/>
        </w:rPr>
        <w:t>取暖费</w:t>
      </w:r>
      <w:r>
        <w:rPr>
          <w:rFonts w:hint="eastAsia" w:ascii="仿宋" w:hAnsi="微软雅黑" w:eastAsia="仿宋"/>
          <w:sz w:val="28"/>
          <w:szCs w:val="28"/>
          <w:lang w:eastAsia="zh-CN"/>
        </w:rPr>
        <w:t>、</w:t>
      </w:r>
      <w:r>
        <w:rPr>
          <w:rFonts w:hint="eastAsia" w:ascii="仿宋" w:hAnsi="微软雅黑" w:eastAsia="仿宋"/>
          <w:sz w:val="28"/>
          <w:szCs w:val="28"/>
        </w:rPr>
        <w:t>学生保险费等。</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2．2022年城乡义务教育项目资金（第二批）-初中寄宿生生活费</w:t>
      </w:r>
      <w:r>
        <w:rPr>
          <w:rFonts w:hint="eastAsia" w:ascii="仿宋" w:hAnsi="微软雅黑" w:eastAsia="仿宋"/>
          <w:sz w:val="28"/>
          <w:szCs w:val="28"/>
          <w:lang w:eastAsia="zh-CN"/>
        </w:rPr>
        <w:t>（和地财</w:t>
      </w:r>
      <w:r>
        <w:rPr>
          <w:rFonts w:hint="eastAsia" w:ascii="仿宋" w:hAnsi="微软雅黑" w:eastAsia="仿宋"/>
          <w:sz w:val="28"/>
          <w:szCs w:val="28"/>
        </w:rPr>
        <w:t>教</w:t>
      </w:r>
      <w:r>
        <w:rPr>
          <w:rFonts w:hint="eastAsia" w:ascii="仿宋" w:hAnsi="微软雅黑" w:eastAsia="仿宋"/>
          <w:sz w:val="28"/>
          <w:szCs w:val="28"/>
          <w:lang w:eastAsia="zh-CN"/>
        </w:rPr>
        <w:t>〔</w:t>
      </w:r>
      <w:r>
        <w:rPr>
          <w:rFonts w:hint="eastAsia" w:ascii="仿宋" w:hAnsi="微软雅黑" w:eastAsia="仿宋"/>
          <w:sz w:val="28"/>
          <w:szCs w:val="28"/>
        </w:rPr>
        <w:t>2022</w:t>
      </w:r>
      <w:r>
        <w:rPr>
          <w:rFonts w:hint="eastAsia" w:ascii="仿宋" w:hAnsi="微软雅黑" w:eastAsia="仿宋"/>
          <w:sz w:val="28"/>
          <w:szCs w:val="28"/>
          <w:lang w:eastAsia="zh-CN"/>
        </w:rPr>
        <w:t>〕</w:t>
      </w:r>
      <w:r>
        <w:rPr>
          <w:rFonts w:hint="eastAsia" w:ascii="仿宋" w:hAnsi="微软雅黑" w:eastAsia="仿宋"/>
          <w:sz w:val="28"/>
          <w:szCs w:val="28"/>
        </w:rPr>
        <w:t>42</w:t>
      </w:r>
      <w:r>
        <w:rPr>
          <w:rFonts w:hint="eastAsia" w:ascii="仿宋" w:hAnsi="微软雅黑" w:eastAsia="仿宋"/>
          <w:sz w:val="28"/>
          <w:szCs w:val="28"/>
          <w:lang w:eastAsia="zh-CN"/>
        </w:rPr>
        <w:t>号）</w:t>
      </w:r>
      <w:r>
        <w:rPr>
          <w:rFonts w:hint="eastAsia" w:ascii="仿宋" w:hAnsi="微软雅黑" w:eastAsia="仿宋"/>
          <w:sz w:val="28"/>
          <w:szCs w:val="28"/>
        </w:rPr>
        <w:t>78.70万元，主要用于：支付寄宿学生伙食费用。</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3．2022年城乡义务教育项目资金（第二批）-中学营养餐</w:t>
      </w:r>
      <w:r>
        <w:rPr>
          <w:rFonts w:hint="eastAsia" w:ascii="仿宋" w:hAnsi="微软雅黑" w:eastAsia="仿宋"/>
          <w:sz w:val="28"/>
          <w:szCs w:val="28"/>
          <w:lang w:eastAsia="zh-CN"/>
        </w:rPr>
        <w:t>（和地财</w:t>
      </w:r>
      <w:r>
        <w:rPr>
          <w:rFonts w:hint="eastAsia" w:ascii="仿宋" w:hAnsi="微软雅黑" w:eastAsia="仿宋"/>
          <w:sz w:val="28"/>
          <w:szCs w:val="28"/>
        </w:rPr>
        <w:t>教</w:t>
      </w:r>
      <w:r>
        <w:rPr>
          <w:rFonts w:hint="eastAsia" w:ascii="仿宋" w:hAnsi="微软雅黑" w:eastAsia="仿宋"/>
          <w:sz w:val="28"/>
          <w:szCs w:val="28"/>
          <w:lang w:eastAsia="zh-CN"/>
        </w:rPr>
        <w:t>〔</w:t>
      </w:r>
      <w:r>
        <w:rPr>
          <w:rFonts w:hint="eastAsia" w:ascii="仿宋" w:hAnsi="微软雅黑" w:eastAsia="仿宋"/>
          <w:sz w:val="28"/>
          <w:szCs w:val="28"/>
        </w:rPr>
        <w:t>2022</w:t>
      </w:r>
      <w:r>
        <w:rPr>
          <w:rFonts w:hint="eastAsia" w:ascii="仿宋" w:hAnsi="微软雅黑" w:eastAsia="仿宋"/>
          <w:sz w:val="28"/>
          <w:szCs w:val="28"/>
          <w:lang w:eastAsia="zh-CN"/>
        </w:rPr>
        <w:t>〕</w:t>
      </w:r>
      <w:r>
        <w:rPr>
          <w:rFonts w:hint="eastAsia" w:ascii="仿宋" w:hAnsi="微软雅黑" w:eastAsia="仿宋"/>
          <w:sz w:val="28"/>
          <w:szCs w:val="28"/>
        </w:rPr>
        <w:t>42</w:t>
      </w:r>
      <w:r>
        <w:rPr>
          <w:rFonts w:hint="eastAsia" w:ascii="仿宋" w:hAnsi="微软雅黑" w:eastAsia="仿宋"/>
          <w:sz w:val="28"/>
          <w:szCs w:val="28"/>
          <w:lang w:eastAsia="zh-CN"/>
        </w:rPr>
        <w:t>号）</w:t>
      </w:r>
      <w:r>
        <w:rPr>
          <w:rFonts w:hint="eastAsia" w:ascii="仿宋" w:hAnsi="微软雅黑" w:eastAsia="仿宋"/>
          <w:sz w:val="28"/>
          <w:szCs w:val="28"/>
        </w:rPr>
        <w:t>13.44万元，主要用于：支付学生午餐的伙食费用。</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4．2022年城乡义务教育资金-公用经费,取暖费</w:t>
      </w:r>
      <w:r>
        <w:rPr>
          <w:rFonts w:hint="eastAsia" w:ascii="仿宋" w:hAnsi="微软雅黑" w:eastAsia="仿宋"/>
          <w:sz w:val="28"/>
          <w:szCs w:val="28"/>
          <w:lang w:eastAsia="zh-CN"/>
        </w:rPr>
        <w:t>（和地财</w:t>
      </w:r>
      <w:r>
        <w:rPr>
          <w:rFonts w:hint="eastAsia" w:ascii="仿宋" w:hAnsi="微软雅黑" w:eastAsia="仿宋"/>
          <w:sz w:val="28"/>
          <w:szCs w:val="28"/>
        </w:rPr>
        <w:t>教〔2022〕16</w:t>
      </w:r>
      <w:r>
        <w:rPr>
          <w:rFonts w:hint="eastAsia" w:ascii="仿宋" w:hAnsi="微软雅黑" w:eastAsia="仿宋"/>
          <w:sz w:val="28"/>
          <w:szCs w:val="28"/>
          <w:lang w:eastAsia="zh-CN"/>
        </w:rPr>
        <w:t>号）</w:t>
      </w:r>
      <w:r>
        <w:rPr>
          <w:rFonts w:hint="eastAsia" w:ascii="仿宋" w:hAnsi="微软雅黑" w:eastAsia="仿宋"/>
          <w:sz w:val="28"/>
          <w:szCs w:val="28"/>
        </w:rPr>
        <w:t>6.59万元，主要用于：支付学校水电费</w:t>
      </w:r>
      <w:r>
        <w:rPr>
          <w:rFonts w:hint="eastAsia" w:ascii="仿宋" w:hAnsi="微软雅黑" w:eastAsia="仿宋"/>
          <w:sz w:val="28"/>
          <w:szCs w:val="28"/>
          <w:lang w:eastAsia="zh-CN"/>
        </w:rPr>
        <w:t>、</w:t>
      </w:r>
      <w:r>
        <w:rPr>
          <w:rFonts w:hint="eastAsia" w:ascii="仿宋" w:hAnsi="微软雅黑" w:eastAsia="仿宋"/>
          <w:sz w:val="28"/>
          <w:szCs w:val="28"/>
        </w:rPr>
        <w:t>维修款</w:t>
      </w:r>
      <w:r>
        <w:rPr>
          <w:rFonts w:hint="eastAsia" w:ascii="仿宋" w:hAnsi="微软雅黑" w:eastAsia="仿宋"/>
          <w:sz w:val="28"/>
          <w:szCs w:val="28"/>
          <w:lang w:eastAsia="zh-CN"/>
        </w:rPr>
        <w:t>、</w:t>
      </w:r>
      <w:r>
        <w:rPr>
          <w:rFonts w:hint="eastAsia" w:ascii="仿宋" w:hAnsi="微软雅黑" w:eastAsia="仿宋"/>
          <w:sz w:val="28"/>
          <w:szCs w:val="28"/>
        </w:rPr>
        <w:t>购买办公用品</w:t>
      </w:r>
      <w:r>
        <w:rPr>
          <w:rFonts w:hint="eastAsia" w:ascii="仿宋" w:hAnsi="微软雅黑" w:eastAsia="仿宋"/>
          <w:sz w:val="28"/>
          <w:szCs w:val="28"/>
          <w:lang w:eastAsia="zh-CN"/>
        </w:rPr>
        <w:t>、</w:t>
      </w:r>
      <w:r>
        <w:rPr>
          <w:rFonts w:hint="eastAsia" w:ascii="仿宋" w:hAnsi="微软雅黑" w:eastAsia="仿宋"/>
          <w:sz w:val="28"/>
          <w:szCs w:val="28"/>
        </w:rPr>
        <w:t>取暖费</w:t>
      </w:r>
      <w:r>
        <w:rPr>
          <w:rFonts w:hint="eastAsia" w:ascii="仿宋" w:hAnsi="微软雅黑" w:eastAsia="仿宋"/>
          <w:sz w:val="28"/>
          <w:szCs w:val="28"/>
          <w:lang w:eastAsia="zh-CN"/>
        </w:rPr>
        <w:t>、</w:t>
      </w:r>
      <w:r>
        <w:rPr>
          <w:rFonts w:hint="eastAsia" w:ascii="仿宋" w:hAnsi="微软雅黑" w:eastAsia="仿宋"/>
          <w:sz w:val="28"/>
          <w:szCs w:val="28"/>
        </w:rPr>
        <w:t>学生保险费等。</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5．2023年城乡义务教育补助经费-初中公用经费</w:t>
      </w:r>
      <w:r>
        <w:rPr>
          <w:rFonts w:hint="eastAsia" w:ascii="仿宋" w:hAnsi="微软雅黑" w:eastAsia="仿宋"/>
          <w:sz w:val="28"/>
          <w:szCs w:val="28"/>
          <w:lang w:eastAsia="zh-CN"/>
        </w:rPr>
        <w:t>（和地财</w:t>
      </w:r>
      <w:r>
        <w:rPr>
          <w:rFonts w:hint="eastAsia" w:ascii="仿宋" w:hAnsi="微软雅黑" w:eastAsia="仿宋"/>
          <w:sz w:val="28"/>
          <w:szCs w:val="28"/>
        </w:rPr>
        <w:t>教</w:t>
      </w:r>
      <w:r>
        <w:rPr>
          <w:rFonts w:hint="eastAsia" w:ascii="仿宋" w:hAnsi="微软雅黑" w:eastAsia="仿宋"/>
          <w:sz w:val="28"/>
          <w:szCs w:val="28"/>
          <w:lang w:eastAsia="zh-CN"/>
        </w:rPr>
        <w:t>〔</w:t>
      </w:r>
      <w:r>
        <w:rPr>
          <w:rFonts w:hint="eastAsia" w:ascii="仿宋" w:hAnsi="微软雅黑" w:eastAsia="仿宋"/>
          <w:sz w:val="28"/>
          <w:szCs w:val="28"/>
        </w:rPr>
        <w:t>2023</w:t>
      </w:r>
      <w:r>
        <w:rPr>
          <w:rFonts w:hint="eastAsia" w:ascii="仿宋" w:hAnsi="微软雅黑" w:eastAsia="仿宋"/>
          <w:sz w:val="28"/>
          <w:szCs w:val="28"/>
          <w:lang w:eastAsia="zh-CN"/>
        </w:rPr>
        <w:t>〕</w:t>
      </w:r>
      <w:r>
        <w:rPr>
          <w:rFonts w:hint="eastAsia" w:ascii="仿宋" w:hAnsi="微软雅黑" w:eastAsia="仿宋"/>
          <w:sz w:val="28"/>
          <w:szCs w:val="28"/>
        </w:rPr>
        <w:t>44</w:t>
      </w:r>
      <w:r>
        <w:rPr>
          <w:rFonts w:hint="eastAsia" w:ascii="仿宋" w:hAnsi="微软雅黑" w:eastAsia="仿宋"/>
          <w:sz w:val="28"/>
          <w:szCs w:val="28"/>
          <w:lang w:eastAsia="zh-CN"/>
        </w:rPr>
        <w:t>号）</w:t>
      </w:r>
      <w:r>
        <w:rPr>
          <w:rFonts w:hint="eastAsia" w:ascii="仿宋" w:hAnsi="微软雅黑" w:eastAsia="仿宋"/>
          <w:sz w:val="28"/>
          <w:szCs w:val="28"/>
        </w:rPr>
        <w:t>26.25万元，主要用于：支付学校水电费</w:t>
      </w:r>
      <w:r>
        <w:rPr>
          <w:rFonts w:hint="eastAsia" w:ascii="仿宋" w:hAnsi="微软雅黑" w:eastAsia="仿宋"/>
          <w:sz w:val="28"/>
          <w:szCs w:val="28"/>
          <w:lang w:eastAsia="zh-CN"/>
        </w:rPr>
        <w:t>、</w:t>
      </w:r>
      <w:r>
        <w:rPr>
          <w:rFonts w:hint="eastAsia" w:ascii="仿宋" w:hAnsi="微软雅黑" w:eastAsia="仿宋"/>
          <w:sz w:val="28"/>
          <w:szCs w:val="28"/>
        </w:rPr>
        <w:t>维修款</w:t>
      </w:r>
      <w:r>
        <w:rPr>
          <w:rFonts w:hint="eastAsia" w:ascii="仿宋" w:hAnsi="微软雅黑" w:eastAsia="仿宋"/>
          <w:sz w:val="28"/>
          <w:szCs w:val="28"/>
          <w:lang w:eastAsia="zh-CN"/>
        </w:rPr>
        <w:t>、</w:t>
      </w:r>
      <w:r>
        <w:rPr>
          <w:rFonts w:hint="eastAsia" w:ascii="仿宋" w:hAnsi="微软雅黑" w:eastAsia="仿宋"/>
          <w:sz w:val="28"/>
          <w:szCs w:val="28"/>
        </w:rPr>
        <w:t>购买办公用品</w:t>
      </w:r>
      <w:r>
        <w:rPr>
          <w:rFonts w:hint="eastAsia" w:ascii="仿宋" w:hAnsi="微软雅黑" w:eastAsia="仿宋"/>
          <w:sz w:val="28"/>
          <w:szCs w:val="28"/>
          <w:lang w:eastAsia="zh-CN"/>
        </w:rPr>
        <w:t>、</w:t>
      </w:r>
      <w:r>
        <w:rPr>
          <w:rFonts w:hint="eastAsia" w:ascii="仿宋" w:hAnsi="微软雅黑" w:eastAsia="仿宋"/>
          <w:sz w:val="28"/>
          <w:szCs w:val="28"/>
        </w:rPr>
        <w:t>取暖费</w:t>
      </w:r>
      <w:r>
        <w:rPr>
          <w:rFonts w:hint="eastAsia" w:ascii="仿宋" w:hAnsi="微软雅黑" w:eastAsia="仿宋"/>
          <w:sz w:val="28"/>
          <w:szCs w:val="28"/>
          <w:lang w:eastAsia="zh-CN"/>
        </w:rPr>
        <w:t>、</w:t>
      </w:r>
      <w:r>
        <w:rPr>
          <w:rFonts w:hint="eastAsia" w:ascii="仿宋" w:hAnsi="微软雅黑" w:eastAsia="仿宋"/>
          <w:sz w:val="28"/>
          <w:szCs w:val="28"/>
        </w:rPr>
        <w:t>学生保险费等。</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6．2023年城乡义务教育补助经费-家庭经济困难学生生活补助</w:t>
      </w:r>
      <w:r>
        <w:rPr>
          <w:rFonts w:hint="eastAsia" w:ascii="仿宋" w:hAnsi="微软雅黑" w:eastAsia="仿宋"/>
          <w:sz w:val="28"/>
          <w:szCs w:val="28"/>
          <w:lang w:eastAsia="zh-CN"/>
        </w:rPr>
        <w:t>（和地财</w:t>
      </w:r>
      <w:r>
        <w:rPr>
          <w:rFonts w:hint="eastAsia" w:ascii="仿宋" w:hAnsi="微软雅黑" w:eastAsia="仿宋"/>
          <w:sz w:val="28"/>
          <w:szCs w:val="28"/>
        </w:rPr>
        <w:t>教〔2022〕75</w:t>
      </w:r>
      <w:r>
        <w:rPr>
          <w:rFonts w:hint="eastAsia" w:ascii="仿宋" w:hAnsi="微软雅黑" w:eastAsia="仿宋"/>
          <w:sz w:val="28"/>
          <w:szCs w:val="28"/>
          <w:lang w:eastAsia="zh-CN"/>
        </w:rPr>
        <w:t>号）</w:t>
      </w:r>
      <w:r>
        <w:rPr>
          <w:rFonts w:hint="eastAsia" w:ascii="仿宋" w:hAnsi="微软雅黑" w:eastAsia="仿宋"/>
          <w:sz w:val="28"/>
          <w:szCs w:val="28"/>
        </w:rPr>
        <w:t>5.21万元，主要用于：家庭经济困难学生生活补助</w:t>
      </w:r>
      <w:r>
        <w:rPr>
          <w:rFonts w:hint="eastAsia" w:ascii="仿宋" w:hAnsi="微软雅黑" w:eastAsia="仿宋"/>
          <w:sz w:val="28"/>
          <w:szCs w:val="28"/>
          <w:lang w:eastAsia="zh-CN"/>
        </w:rPr>
        <w:t>。</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7．2024年城乡义务教育补助中央经费-初中营养改善</w:t>
      </w:r>
      <w:r>
        <w:rPr>
          <w:rFonts w:hint="eastAsia" w:ascii="仿宋" w:hAnsi="微软雅黑" w:eastAsia="仿宋"/>
          <w:sz w:val="28"/>
          <w:szCs w:val="28"/>
          <w:lang w:eastAsia="zh-CN"/>
        </w:rPr>
        <w:t>（和地财</w:t>
      </w:r>
      <w:r>
        <w:rPr>
          <w:rFonts w:hint="eastAsia" w:ascii="仿宋" w:hAnsi="微软雅黑" w:eastAsia="仿宋"/>
          <w:sz w:val="28"/>
          <w:szCs w:val="28"/>
        </w:rPr>
        <w:t>教</w:t>
      </w:r>
      <w:r>
        <w:rPr>
          <w:rFonts w:hint="eastAsia" w:ascii="仿宋" w:hAnsi="微软雅黑" w:eastAsia="仿宋"/>
          <w:sz w:val="28"/>
          <w:szCs w:val="28"/>
          <w:lang w:eastAsia="zh-CN"/>
        </w:rPr>
        <w:t>〔</w:t>
      </w:r>
      <w:r>
        <w:rPr>
          <w:rFonts w:hint="eastAsia" w:ascii="仿宋" w:hAnsi="微软雅黑" w:eastAsia="仿宋"/>
          <w:sz w:val="28"/>
          <w:szCs w:val="28"/>
        </w:rPr>
        <w:t>2023</w:t>
      </w:r>
      <w:r>
        <w:rPr>
          <w:rFonts w:hint="eastAsia" w:ascii="仿宋" w:hAnsi="微软雅黑" w:eastAsia="仿宋"/>
          <w:sz w:val="28"/>
          <w:szCs w:val="28"/>
          <w:lang w:eastAsia="zh-CN"/>
        </w:rPr>
        <w:t>〕</w:t>
      </w:r>
      <w:r>
        <w:rPr>
          <w:rFonts w:hint="eastAsia" w:ascii="仿宋" w:hAnsi="微软雅黑" w:eastAsia="仿宋"/>
          <w:sz w:val="28"/>
          <w:szCs w:val="28"/>
        </w:rPr>
        <w:t>60</w:t>
      </w:r>
      <w:r>
        <w:rPr>
          <w:rFonts w:hint="eastAsia" w:ascii="仿宋" w:hAnsi="微软雅黑" w:eastAsia="仿宋"/>
          <w:sz w:val="28"/>
          <w:szCs w:val="28"/>
          <w:lang w:eastAsia="zh-CN"/>
        </w:rPr>
        <w:t>号）</w:t>
      </w:r>
      <w:r>
        <w:rPr>
          <w:rFonts w:hint="eastAsia" w:ascii="仿宋" w:hAnsi="微软雅黑" w:eastAsia="仿宋"/>
          <w:sz w:val="28"/>
          <w:szCs w:val="28"/>
        </w:rPr>
        <w:t>23.43万元，主要用于：支付学生午餐的伙食费用。</w:t>
      </w:r>
    </w:p>
    <w:p>
      <w:pPr>
        <w:pStyle w:val="3"/>
        <w:numPr>
          <w:ilvl w:val="0"/>
          <w:numId w:val="2"/>
        </w:numPr>
        <w:spacing w:before="0" w:after="0" w:line="560" w:lineRule="exact"/>
        <w:ind w:left="0" w:firstLine="562" w:firstLineChars="201"/>
        <w:rPr>
          <w:rFonts w:hint="default" w:ascii="仿宋" w:hAnsi="华文楷体" w:eastAsia="仿宋"/>
          <w:sz w:val="28"/>
          <w:szCs w:val="28"/>
        </w:rPr>
      </w:pPr>
      <w:r>
        <w:rPr>
          <w:rFonts w:hint="eastAsia" w:ascii="仿宋" w:hAnsi="华文楷体" w:eastAsia="仿宋"/>
          <w:sz w:val="28"/>
          <w:szCs w:val="28"/>
        </w:rPr>
        <w:t>其他重要事项的情况说明</w:t>
      </w:r>
    </w:p>
    <w:p>
      <w:pPr>
        <w:pStyle w:val="4"/>
        <w:numPr>
          <w:ilvl w:val="0"/>
          <w:numId w:val="3"/>
        </w:numPr>
        <w:spacing w:before="0" w:after="0" w:line="560" w:lineRule="exact"/>
        <w:ind w:left="0" w:firstLine="562" w:firstLineChars="201"/>
        <w:rPr>
          <w:rFonts w:hint="default" w:ascii="楷体" w:eastAsia="楷体"/>
          <w:sz w:val="28"/>
          <w:szCs w:val="28"/>
        </w:rPr>
      </w:pPr>
      <w:r>
        <w:rPr>
          <w:rFonts w:hint="eastAsia" w:ascii="楷体" w:eastAsia="楷体"/>
          <w:sz w:val="28"/>
          <w:szCs w:val="28"/>
        </w:rPr>
        <w:t>单位运行经费情况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皮山县木吉镇中学2025年的事业单位运行经费财政拨款预算0.00万元，比上年预算增加0.00万元，增长0.00%，主要原因是我校</w:t>
      </w:r>
      <w:r>
        <w:rPr>
          <w:rFonts w:hint="eastAsia" w:ascii="仿宋" w:hAnsi="微软雅黑" w:eastAsia="仿宋"/>
          <w:sz w:val="28"/>
          <w:szCs w:val="28"/>
          <w:lang w:val="en-US" w:eastAsia="zh-CN"/>
        </w:rPr>
        <w:t>2024年与</w:t>
      </w:r>
      <w:r>
        <w:rPr>
          <w:rFonts w:hint="eastAsia" w:ascii="仿宋" w:hAnsi="微软雅黑" w:eastAsia="仿宋"/>
          <w:sz w:val="28"/>
          <w:szCs w:val="28"/>
        </w:rPr>
        <w:t>2025年度</w:t>
      </w:r>
      <w:r>
        <w:rPr>
          <w:rFonts w:hint="eastAsia" w:ascii="仿宋" w:hAnsi="微软雅黑" w:eastAsia="仿宋"/>
          <w:sz w:val="28"/>
          <w:szCs w:val="28"/>
          <w:lang w:eastAsia="zh-CN"/>
        </w:rPr>
        <w:t>均未安排</w:t>
      </w:r>
      <w:r>
        <w:rPr>
          <w:rFonts w:hint="eastAsia" w:ascii="仿宋" w:hAnsi="微软雅黑" w:eastAsia="仿宋"/>
          <w:sz w:val="28"/>
          <w:szCs w:val="28"/>
        </w:rPr>
        <w:t>事业单位运行经费</w:t>
      </w:r>
      <w:r>
        <w:rPr>
          <w:rFonts w:hint="eastAsia" w:ascii="仿宋" w:hAnsi="微软雅黑" w:eastAsia="仿宋"/>
          <w:sz w:val="28"/>
          <w:szCs w:val="28"/>
          <w:lang w:eastAsia="zh-CN"/>
        </w:rPr>
        <w:t>预算</w:t>
      </w:r>
      <w:r>
        <w:rPr>
          <w:rFonts w:hint="eastAsia" w:ascii="仿宋" w:hAnsi="微软雅黑" w:eastAsia="仿宋"/>
          <w:sz w:val="28"/>
          <w:szCs w:val="28"/>
        </w:rPr>
        <w:t>。</w:t>
      </w:r>
    </w:p>
    <w:p>
      <w:pPr>
        <w:pStyle w:val="4"/>
        <w:numPr>
          <w:ilvl w:val="0"/>
          <w:numId w:val="3"/>
        </w:numPr>
        <w:spacing w:before="0" w:after="0" w:line="560" w:lineRule="exact"/>
        <w:ind w:left="0" w:firstLine="562" w:firstLineChars="201"/>
        <w:rPr>
          <w:rFonts w:hint="eastAsia" w:ascii="仿宋" w:hAnsi="微软雅黑" w:eastAsia="仿宋"/>
          <w:sz w:val="28"/>
          <w:szCs w:val="28"/>
        </w:rPr>
      </w:pPr>
      <w:r>
        <w:rPr>
          <w:rFonts w:hint="eastAsia" w:ascii="楷体" w:eastAsia="楷体"/>
          <w:sz w:val="28"/>
          <w:szCs w:val="28"/>
        </w:rPr>
        <w:t>政府采购情况</w:t>
      </w:r>
    </w:p>
    <w:p>
      <w:pPr>
        <w:widowControl/>
        <w:spacing w:line="560" w:lineRule="exact"/>
        <w:ind w:firstLine="560" w:firstLineChars="200"/>
        <w:rPr>
          <w:rFonts w:hint="eastAsia" w:ascii="仿宋" w:hAnsi="微软雅黑" w:eastAsia="仿宋"/>
          <w:sz w:val="28"/>
          <w:szCs w:val="28"/>
        </w:rPr>
      </w:pPr>
      <w:r>
        <w:rPr>
          <w:rFonts w:hint="eastAsia" w:ascii="仿宋" w:hAnsi="微软雅黑" w:eastAsia="仿宋"/>
          <w:sz w:val="28"/>
          <w:szCs w:val="28"/>
        </w:rPr>
        <w:t>202</w:t>
      </w:r>
      <w:r>
        <w:rPr>
          <w:rFonts w:hint="eastAsia" w:ascii="仿宋" w:hAnsi="微软雅黑" w:eastAsia="仿宋"/>
          <w:sz w:val="28"/>
          <w:szCs w:val="28"/>
          <w:lang w:val="en-US" w:eastAsia="zh-CN"/>
        </w:rPr>
        <w:t>5</w:t>
      </w:r>
      <w:r>
        <w:rPr>
          <w:rFonts w:hint="eastAsia" w:ascii="仿宋" w:hAnsi="微软雅黑" w:eastAsia="仿宋"/>
          <w:sz w:val="28"/>
          <w:szCs w:val="28"/>
        </w:rPr>
        <w:t>年，皮山县木吉镇中学政府采购预算</w:t>
      </w:r>
      <w:r>
        <w:rPr>
          <w:rFonts w:hint="eastAsia" w:ascii="仿宋" w:hAnsi="微软雅黑" w:eastAsia="仿宋"/>
          <w:sz w:val="28"/>
          <w:szCs w:val="28"/>
          <w:lang w:val="en-US" w:eastAsia="zh-CN"/>
        </w:rPr>
        <w:t>0</w:t>
      </w:r>
      <w:r>
        <w:rPr>
          <w:rFonts w:hint="eastAsia" w:ascii="仿宋" w:hAnsi="微软雅黑" w:eastAsia="仿宋"/>
          <w:sz w:val="28"/>
          <w:szCs w:val="28"/>
        </w:rPr>
        <w:t>万元，其中：政府采购货物预算</w:t>
      </w:r>
      <w:r>
        <w:rPr>
          <w:rFonts w:hint="eastAsia" w:ascii="仿宋" w:hAnsi="微软雅黑" w:eastAsia="仿宋"/>
          <w:sz w:val="28"/>
          <w:szCs w:val="28"/>
          <w:lang w:val="en-US" w:eastAsia="zh-CN"/>
        </w:rPr>
        <w:t>0</w:t>
      </w:r>
      <w:r>
        <w:rPr>
          <w:rFonts w:hint="eastAsia" w:ascii="仿宋" w:hAnsi="微软雅黑" w:eastAsia="仿宋"/>
          <w:sz w:val="28"/>
          <w:szCs w:val="28"/>
        </w:rPr>
        <w:t>万元，政府采购工程预算</w:t>
      </w:r>
      <w:r>
        <w:rPr>
          <w:rFonts w:hint="eastAsia" w:ascii="仿宋" w:hAnsi="微软雅黑" w:eastAsia="仿宋"/>
          <w:sz w:val="28"/>
          <w:szCs w:val="28"/>
          <w:lang w:val="en-US" w:eastAsia="zh-CN"/>
        </w:rPr>
        <w:t>0</w:t>
      </w:r>
      <w:r>
        <w:rPr>
          <w:rFonts w:hint="eastAsia" w:ascii="仿宋" w:hAnsi="微软雅黑" w:eastAsia="仿宋"/>
          <w:sz w:val="28"/>
          <w:szCs w:val="28"/>
        </w:rPr>
        <w:t>万元，政府采购服务预算</w:t>
      </w:r>
      <w:r>
        <w:rPr>
          <w:rFonts w:hint="eastAsia" w:ascii="仿宋" w:hAnsi="微软雅黑" w:eastAsia="仿宋"/>
          <w:sz w:val="28"/>
          <w:szCs w:val="28"/>
          <w:lang w:val="en-US" w:eastAsia="zh-CN"/>
        </w:rPr>
        <w:t>0</w:t>
      </w:r>
      <w:r>
        <w:rPr>
          <w:rFonts w:hint="eastAsia" w:ascii="仿宋" w:hAnsi="微软雅黑" w:eastAsia="仿宋"/>
          <w:sz w:val="28"/>
          <w:szCs w:val="28"/>
        </w:rPr>
        <w:t>万元。</w:t>
      </w:r>
    </w:p>
    <w:p>
      <w:pPr>
        <w:widowControl/>
        <w:spacing w:line="560" w:lineRule="exact"/>
        <w:ind w:firstLine="560" w:firstLineChars="200"/>
        <w:rPr>
          <w:rFonts w:hint="eastAsia" w:ascii="仿宋" w:hAnsi="微软雅黑" w:eastAsia="仿宋"/>
          <w:sz w:val="28"/>
          <w:szCs w:val="28"/>
          <w:lang w:eastAsia="zh-CN"/>
        </w:rPr>
      </w:pPr>
      <w:r>
        <w:rPr>
          <w:rFonts w:hint="eastAsia" w:ascii="仿宋" w:hAnsi="微软雅黑" w:eastAsia="仿宋"/>
          <w:sz w:val="28"/>
          <w:szCs w:val="28"/>
        </w:rPr>
        <w:t>202</w:t>
      </w:r>
      <w:r>
        <w:rPr>
          <w:rFonts w:hint="eastAsia" w:ascii="仿宋" w:hAnsi="微软雅黑" w:eastAsia="仿宋"/>
          <w:sz w:val="28"/>
          <w:szCs w:val="28"/>
          <w:lang w:val="en-US" w:eastAsia="zh-CN"/>
        </w:rPr>
        <w:t>5</w:t>
      </w:r>
      <w:r>
        <w:rPr>
          <w:rFonts w:hint="eastAsia" w:ascii="仿宋" w:hAnsi="微软雅黑" w:eastAsia="仿宋"/>
          <w:sz w:val="28"/>
          <w:szCs w:val="28"/>
        </w:rPr>
        <w:t>年，皮山县木吉镇中学面向中小企业预留政府采购项目预算金额</w:t>
      </w:r>
      <w:r>
        <w:rPr>
          <w:rFonts w:hint="eastAsia" w:ascii="仿宋" w:hAnsi="微软雅黑" w:eastAsia="仿宋"/>
          <w:sz w:val="28"/>
          <w:szCs w:val="28"/>
          <w:lang w:val="en-US" w:eastAsia="zh-CN"/>
        </w:rPr>
        <w:t>0</w:t>
      </w:r>
      <w:r>
        <w:rPr>
          <w:rFonts w:hint="eastAsia" w:ascii="仿宋" w:hAnsi="微软雅黑" w:eastAsia="仿宋"/>
          <w:sz w:val="28"/>
          <w:szCs w:val="28"/>
        </w:rPr>
        <w:t>万元，</w:t>
      </w:r>
      <w:r>
        <w:rPr>
          <w:rFonts w:hint="eastAsia" w:ascii="仿宋" w:hAnsi="微软雅黑" w:eastAsia="仿宋"/>
          <w:sz w:val="28"/>
          <w:szCs w:val="28"/>
          <w:lang w:val="en-US" w:eastAsia="zh-CN"/>
        </w:rPr>
        <w:t>小微</w:t>
      </w:r>
      <w:r>
        <w:rPr>
          <w:rFonts w:hint="eastAsia" w:ascii="仿宋" w:hAnsi="微软雅黑" w:eastAsia="仿宋"/>
          <w:sz w:val="28"/>
          <w:szCs w:val="28"/>
        </w:rPr>
        <w:t>企业预留政府采购项目预算金额</w:t>
      </w:r>
      <w:r>
        <w:rPr>
          <w:rFonts w:hint="eastAsia" w:ascii="仿宋" w:hAnsi="微软雅黑" w:eastAsia="仿宋"/>
          <w:sz w:val="28"/>
          <w:szCs w:val="28"/>
          <w:lang w:val="en-US" w:eastAsia="zh-CN"/>
        </w:rPr>
        <w:t>0</w:t>
      </w:r>
      <w:r>
        <w:rPr>
          <w:rFonts w:hint="eastAsia" w:ascii="仿宋" w:hAnsi="微软雅黑" w:eastAsia="仿宋"/>
          <w:sz w:val="28"/>
          <w:szCs w:val="28"/>
        </w:rPr>
        <w:t>万元</w:t>
      </w:r>
      <w:r>
        <w:rPr>
          <w:rFonts w:hint="eastAsia" w:ascii="仿宋" w:hAnsi="微软雅黑" w:eastAsia="仿宋"/>
          <w:sz w:val="28"/>
          <w:szCs w:val="28"/>
          <w:lang w:eastAsia="zh-CN"/>
        </w:rPr>
        <w:t>。</w:t>
      </w:r>
    </w:p>
    <w:p>
      <w:pPr>
        <w:pStyle w:val="4"/>
        <w:numPr>
          <w:ilvl w:val="0"/>
          <w:numId w:val="3"/>
        </w:numPr>
        <w:spacing w:before="0" w:after="0" w:line="560" w:lineRule="exact"/>
        <w:ind w:left="0" w:firstLine="562" w:firstLineChars="201"/>
        <w:rPr>
          <w:rFonts w:hint="default" w:ascii="楷体" w:eastAsia="楷体"/>
          <w:sz w:val="28"/>
          <w:szCs w:val="28"/>
        </w:rPr>
      </w:pPr>
      <w:r>
        <w:rPr>
          <w:rFonts w:hint="default" w:ascii="楷体" w:eastAsia="楷体"/>
          <w:sz w:val="28"/>
          <w:szCs w:val="28"/>
        </w:rPr>
        <w:t>国有资产占用使用情况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截至2024年底，皮山县木吉镇中学占用使用国有资产总体情况为：</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1.房屋22,296.55平方米，价值0.00万元。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2.车辆0辆，价值0.00万元；其中：一般公务用车0辆，价值0.00万元；执法执勤用车0辆，价值0.00万元；其他车辆0辆，价值0.00万元。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3.办公家具价值196.85万元。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4.其他资产价值486.54万元。</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部门价值50万元以上大型设备0台，部门价值100万元以上大型设备0台。</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2025年部门预算未安排购置车辆经费，安排购置50万元以上大型设备0台，单位价值100万元以上大型设备0台。</w:t>
      </w:r>
    </w:p>
    <w:p>
      <w:pPr>
        <w:pStyle w:val="4"/>
        <w:numPr>
          <w:ilvl w:val="0"/>
          <w:numId w:val="3"/>
        </w:numPr>
        <w:spacing w:before="0" w:after="0" w:line="560" w:lineRule="exact"/>
        <w:ind w:left="0" w:firstLine="562" w:firstLineChars="201"/>
        <w:rPr>
          <w:rFonts w:hint="default" w:ascii="楷体" w:eastAsia="楷体"/>
          <w:sz w:val="28"/>
          <w:szCs w:val="28"/>
        </w:rPr>
      </w:pPr>
      <w:r>
        <w:rPr>
          <w:rFonts w:hint="default" w:ascii="楷体" w:eastAsia="楷体"/>
          <w:sz w:val="28"/>
          <w:szCs w:val="28"/>
        </w:rPr>
        <w:t>预算绩效情况</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2025年，本部门预算绩效管理整体预算绩效目标1个，涉及预算金额3,323.35万元；当年预算安排项目共0个，其中：财政拨款项目涉及预算金额0.00万元；非财政拨款项目涉及预算金额0.00万元。具体情况见下表：</w:t>
      </w:r>
    </w:p>
    <w:p>
      <w:pPr>
        <w:spacing w:line="560" w:lineRule="exact"/>
        <w:jc w:val="center"/>
        <w:rPr>
          <w:rFonts w:hint="default" w:ascii="仿宋" w:eastAsia="仿宋"/>
          <w:b/>
          <w:sz w:val="28"/>
          <w:szCs w:val="28"/>
        </w:rPr>
      </w:pPr>
      <w:r>
        <w:rPr>
          <w:b/>
          <w:sz w:val="44"/>
          <w:szCs w:val="44"/>
        </w:rPr>
        <w:br w:type="page"/>
      </w:r>
      <w:r>
        <w:rPr>
          <w:rFonts w:hint="eastAsia" w:ascii="仿宋" w:eastAsia="仿宋"/>
          <w:b/>
          <w:sz w:val="28"/>
          <w:szCs w:val="28"/>
        </w:rPr>
        <w:t>部门整体绩效目标表</w:t>
      </w:r>
    </w:p>
    <w:p>
      <w:pPr>
        <w:spacing w:line="360" w:lineRule="exact"/>
        <w:jc w:val="center"/>
        <w:rPr>
          <w:rFonts w:hint="default" w:ascii="仿宋" w:eastAsia="仿宋"/>
          <w:sz w:val="18"/>
          <w:szCs w:val="18"/>
        </w:rPr>
      </w:pPr>
      <w:r>
        <w:rPr>
          <w:rFonts w:hint="eastAsia" w:ascii="仿宋" w:eastAsia="仿宋"/>
          <w:sz w:val="18"/>
          <w:szCs w:val="18"/>
        </w:rPr>
        <w:t>（2025年）</w:t>
      </w:r>
    </w:p>
    <w:tbl>
      <w:tblPr>
        <w:tblStyle w:val="8"/>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59"/>
        <w:gridCol w:w="2410"/>
        <w:gridCol w:w="88"/>
        <w:gridCol w:w="136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shd w:val="clear" w:color="auto" w:fill="auto"/>
            <w:vAlign w:val="center"/>
          </w:tcPr>
          <w:p>
            <w:pPr>
              <w:jc w:val="center"/>
              <w:rPr>
                <w:b/>
                <w:sz w:val="18"/>
                <w:szCs w:val="18"/>
              </w:rPr>
            </w:pPr>
            <w:r>
              <w:rPr>
                <w:rFonts w:hint="eastAsia"/>
                <w:b/>
                <w:sz w:val="18"/>
                <w:szCs w:val="18"/>
              </w:rPr>
              <w:t>部门名称（盖章）</w:t>
            </w:r>
          </w:p>
        </w:tc>
        <w:tc>
          <w:tcPr>
            <w:tcW w:w="6578" w:type="dxa"/>
            <w:gridSpan w:val="5"/>
            <w:shd w:val="clear" w:color="auto" w:fill="auto"/>
            <w:vAlign w:val="center"/>
          </w:tcPr>
          <w:p>
            <w:pPr>
              <w:jc w:val="center"/>
              <w:rPr>
                <w:sz w:val="18"/>
                <w:szCs w:val="18"/>
              </w:rPr>
            </w:pPr>
            <w:r>
              <w:rPr>
                <w:rFonts w:hint="eastAsia"/>
                <w:sz w:val="18"/>
                <w:szCs w:val="18"/>
              </w:rPr>
              <w:t>皮山县木吉镇中学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shd w:val="clear" w:color="auto" w:fill="auto"/>
            <w:vAlign w:val="center"/>
          </w:tcPr>
          <w:p>
            <w:pPr>
              <w:jc w:val="center"/>
              <w:rPr>
                <w:b/>
                <w:sz w:val="18"/>
                <w:szCs w:val="18"/>
              </w:rPr>
            </w:pPr>
            <w:r>
              <w:rPr>
                <w:rFonts w:hint="eastAsia"/>
                <w:b/>
                <w:sz w:val="18"/>
                <w:szCs w:val="18"/>
              </w:rPr>
              <w:t>部门联系人</w:t>
            </w:r>
          </w:p>
        </w:tc>
        <w:tc>
          <w:tcPr>
            <w:tcW w:w="2498" w:type="dxa"/>
            <w:gridSpan w:val="2"/>
            <w:shd w:val="clear" w:color="auto" w:fill="auto"/>
            <w:vAlign w:val="center"/>
          </w:tcPr>
          <w:p>
            <w:pPr>
              <w:jc w:val="center"/>
              <w:rPr>
                <w:b/>
                <w:sz w:val="18"/>
                <w:szCs w:val="18"/>
              </w:rPr>
            </w:pPr>
            <w:r>
              <w:rPr>
                <w:rFonts w:hint="eastAsia"/>
                <w:sz w:val="18"/>
                <w:szCs w:val="18"/>
              </w:rPr>
              <w:t>阿不都海里力·阿布都艾尼</w:t>
            </w:r>
          </w:p>
        </w:tc>
        <w:tc>
          <w:tcPr>
            <w:tcW w:w="1360" w:type="dxa"/>
            <w:shd w:val="clear" w:color="auto" w:fill="auto"/>
            <w:vAlign w:val="center"/>
          </w:tcPr>
          <w:p>
            <w:pPr>
              <w:jc w:val="center"/>
              <w:rPr>
                <w:b/>
                <w:sz w:val="18"/>
                <w:szCs w:val="18"/>
              </w:rPr>
            </w:pPr>
            <w:r>
              <w:rPr>
                <w:rFonts w:hint="eastAsia"/>
                <w:b/>
                <w:sz w:val="18"/>
                <w:szCs w:val="18"/>
              </w:rPr>
              <w:t>联系电话</w:t>
            </w:r>
          </w:p>
        </w:tc>
        <w:tc>
          <w:tcPr>
            <w:tcW w:w="2720" w:type="dxa"/>
            <w:gridSpan w:val="2"/>
            <w:shd w:val="clear" w:color="auto" w:fill="auto"/>
            <w:vAlign w:val="center"/>
          </w:tcPr>
          <w:p>
            <w:pPr>
              <w:jc w:val="center"/>
              <w:rPr>
                <w:sz w:val="18"/>
                <w:szCs w:val="18"/>
              </w:rPr>
            </w:pPr>
            <w:r>
              <w:rPr>
                <w:rFonts w:hint="eastAsia"/>
                <w:sz w:val="18"/>
                <w:szCs w:val="18"/>
              </w:rPr>
              <w:t>18197803257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trPr>
        <w:tc>
          <w:tcPr>
            <w:tcW w:w="2943" w:type="dxa"/>
            <w:gridSpan w:val="2"/>
            <w:shd w:val="clear" w:color="auto" w:fill="auto"/>
            <w:vAlign w:val="center"/>
          </w:tcPr>
          <w:p>
            <w:pPr>
              <w:jc w:val="center"/>
              <w:rPr>
                <w:b/>
                <w:sz w:val="18"/>
                <w:szCs w:val="18"/>
              </w:rPr>
            </w:pPr>
            <w:r>
              <w:rPr>
                <w:rFonts w:hint="eastAsia"/>
                <w:b/>
                <w:sz w:val="18"/>
                <w:szCs w:val="18"/>
              </w:rPr>
              <w:t>年度绩效目标</w:t>
            </w:r>
          </w:p>
        </w:tc>
        <w:tc>
          <w:tcPr>
            <w:tcW w:w="6578" w:type="dxa"/>
            <w:gridSpan w:val="5"/>
            <w:shd w:val="clear" w:color="auto" w:fill="auto"/>
            <w:vAlign w:val="center"/>
          </w:tcPr>
          <w:p>
            <w:pPr>
              <w:rPr>
                <w:b/>
                <w:sz w:val="18"/>
                <w:szCs w:val="18"/>
              </w:rPr>
            </w:pPr>
            <w:r>
              <w:rPr>
                <w:rFonts w:hint="eastAsia"/>
                <w:color w:val="000000"/>
                <w:sz w:val="18"/>
                <w:szCs w:val="18"/>
              </w:rPr>
              <w:t>保障人员工资及时发放，保障学校正常运转、完成教育教学活动和其他日常工作任务等方面的支出；改善办学条件，提高群众满意度；严肃财经纪律、强化监督管理，按时划拨资金、确保资金使用合理、高效。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restart"/>
            <w:shd w:val="clear" w:color="auto" w:fill="auto"/>
            <w:vAlign w:val="center"/>
          </w:tcPr>
          <w:p>
            <w:pPr>
              <w:jc w:val="center"/>
              <w:rPr>
                <w:b/>
                <w:sz w:val="18"/>
                <w:szCs w:val="18"/>
              </w:rPr>
            </w:pPr>
            <w:r>
              <w:rPr>
                <w:rFonts w:hint="eastAsia"/>
                <w:b/>
                <w:sz w:val="18"/>
                <w:szCs w:val="18"/>
              </w:rPr>
              <w:t>年度预算(万元)</w:t>
            </w:r>
          </w:p>
        </w:tc>
        <w:tc>
          <w:tcPr>
            <w:tcW w:w="3858" w:type="dxa"/>
            <w:gridSpan w:val="3"/>
            <w:shd w:val="clear" w:color="auto" w:fill="auto"/>
            <w:vAlign w:val="center"/>
          </w:tcPr>
          <w:p>
            <w:pPr>
              <w:jc w:val="center"/>
              <w:rPr>
                <w:sz w:val="18"/>
                <w:szCs w:val="18"/>
              </w:rPr>
            </w:pPr>
            <w:r>
              <w:rPr>
                <w:rFonts w:hint="eastAsia"/>
                <w:sz w:val="18"/>
                <w:szCs w:val="18"/>
              </w:rPr>
              <w:t>资金来源</w:t>
            </w:r>
          </w:p>
        </w:tc>
        <w:tc>
          <w:tcPr>
            <w:tcW w:w="2720" w:type="dxa"/>
            <w:gridSpan w:val="2"/>
            <w:shd w:val="clear" w:color="auto" w:fill="auto"/>
            <w:vAlign w:val="center"/>
          </w:tcPr>
          <w:p>
            <w:pPr>
              <w:jc w:val="center"/>
              <w:rPr>
                <w:sz w:val="18"/>
                <w:szCs w:val="18"/>
              </w:rPr>
            </w:pPr>
            <w:r>
              <w:rPr>
                <w:rFonts w:hint="eastAsia"/>
                <w:sz w:val="18"/>
                <w:szCs w:val="18"/>
              </w:rPr>
              <w:t>资金总额（万元）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continue"/>
            <w:shd w:val="clear" w:color="auto" w:fill="auto"/>
            <w:vAlign w:val="center"/>
          </w:tcPr>
          <w:p>
            <w:pPr>
              <w:jc w:val="center"/>
              <w:rPr>
                <w:rFonts w:hint="eastAsia"/>
                <w:b/>
                <w:sz w:val="18"/>
                <w:szCs w:val="18"/>
              </w:rPr>
            </w:pPr>
          </w:p>
        </w:tc>
        <w:tc>
          <w:tcPr>
            <w:tcW w:w="2410" w:type="dxa"/>
            <w:vMerge w:val="restart"/>
            <w:shd w:val="clear" w:color="auto" w:fill="auto"/>
            <w:vAlign w:val="center"/>
          </w:tcPr>
          <w:p>
            <w:pPr>
              <w:jc w:val="center"/>
              <w:rPr>
                <w:rFonts w:hint="eastAsia"/>
                <w:sz w:val="18"/>
                <w:szCs w:val="18"/>
              </w:rPr>
            </w:pPr>
            <w:r>
              <w:rPr>
                <w:rFonts w:hint="eastAsia"/>
                <w:sz w:val="18"/>
                <w:szCs w:val="18"/>
              </w:rPr>
              <w:t>财政资金（万元）</w:t>
            </w:r>
          </w:p>
        </w:tc>
        <w:tc>
          <w:tcPr>
            <w:tcW w:w="1448" w:type="dxa"/>
            <w:gridSpan w:val="2"/>
            <w:shd w:val="clear" w:color="auto" w:fill="auto"/>
            <w:vAlign w:val="center"/>
          </w:tcPr>
          <w:p>
            <w:pPr>
              <w:jc w:val="center"/>
              <w:rPr>
                <w:rFonts w:hint="eastAsia"/>
                <w:sz w:val="18"/>
                <w:szCs w:val="18"/>
              </w:rPr>
            </w:pPr>
            <w:r>
              <w:rPr>
                <w:rFonts w:hint="eastAsia"/>
                <w:sz w:val="18"/>
                <w:szCs w:val="18"/>
              </w:rPr>
              <w:t>上级安排</w:t>
            </w:r>
          </w:p>
        </w:tc>
        <w:tc>
          <w:tcPr>
            <w:tcW w:w="2720" w:type="dxa"/>
            <w:gridSpan w:val="2"/>
            <w:shd w:val="clear" w:color="auto" w:fill="auto"/>
            <w:vAlign w:val="center"/>
          </w:tcPr>
          <w:p>
            <w:pPr>
              <w:jc w:val="center"/>
              <w:rPr>
                <w:sz w:val="18"/>
                <w:szCs w:val="18"/>
              </w:rPr>
            </w:pPr>
            <w:r>
              <w:rPr>
                <w:rFonts w:hint="eastAsia"/>
                <w:sz w:val="18"/>
                <w:szCs w:val="18"/>
              </w:rPr>
              <w:t>3,323.35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continue"/>
            <w:shd w:val="clear" w:color="auto" w:fill="auto"/>
            <w:vAlign w:val="center"/>
          </w:tcPr>
          <w:p>
            <w:pPr>
              <w:jc w:val="center"/>
              <w:rPr>
                <w:rFonts w:hint="eastAsia"/>
                <w:b/>
                <w:sz w:val="18"/>
                <w:szCs w:val="18"/>
              </w:rPr>
            </w:pPr>
          </w:p>
        </w:tc>
        <w:tc>
          <w:tcPr>
            <w:tcW w:w="2410" w:type="dxa"/>
            <w:vMerge w:val="continue"/>
            <w:shd w:val="clear" w:color="auto" w:fill="auto"/>
            <w:vAlign w:val="center"/>
          </w:tcPr>
          <w:p>
            <w:pPr>
              <w:jc w:val="center"/>
              <w:rPr>
                <w:rFonts w:hint="eastAsia"/>
                <w:sz w:val="18"/>
                <w:szCs w:val="18"/>
              </w:rPr>
            </w:pPr>
          </w:p>
        </w:tc>
        <w:tc>
          <w:tcPr>
            <w:tcW w:w="1448" w:type="dxa"/>
            <w:gridSpan w:val="2"/>
            <w:shd w:val="clear" w:color="auto" w:fill="auto"/>
            <w:vAlign w:val="center"/>
          </w:tcPr>
          <w:p>
            <w:pPr>
              <w:jc w:val="center"/>
              <w:rPr>
                <w:rFonts w:hint="eastAsia"/>
                <w:sz w:val="18"/>
                <w:szCs w:val="18"/>
              </w:rPr>
            </w:pPr>
            <w:r>
              <w:rPr>
                <w:rFonts w:hint="eastAsia"/>
                <w:sz w:val="18"/>
                <w:szCs w:val="18"/>
              </w:rPr>
              <w:t>本级安排</w:t>
            </w:r>
          </w:p>
        </w:tc>
        <w:tc>
          <w:tcPr>
            <w:tcW w:w="2720" w:type="dxa"/>
            <w:gridSpan w:val="2"/>
            <w:shd w:val="clear" w:color="auto" w:fill="auto"/>
            <w:vAlign w:val="center"/>
          </w:tcPr>
          <w:p>
            <w:pPr>
              <w:jc w:val="center"/>
              <w:rPr>
                <w:sz w:val="18"/>
                <w:szCs w:val="18"/>
              </w:rPr>
            </w:pPr>
            <w:r>
              <w:rPr>
                <w:rFonts w:hint="eastAsia"/>
                <w:sz w:val="18"/>
                <w:szCs w:val="18"/>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943" w:type="dxa"/>
            <w:gridSpan w:val="2"/>
            <w:vMerge w:val="continue"/>
            <w:shd w:val="clear" w:color="auto" w:fill="auto"/>
            <w:vAlign w:val="center"/>
          </w:tcPr>
          <w:p>
            <w:pPr>
              <w:jc w:val="center"/>
              <w:rPr>
                <w:rFonts w:hint="eastAsia"/>
                <w:b/>
                <w:sz w:val="18"/>
                <w:szCs w:val="18"/>
              </w:rPr>
            </w:pPr>
          </w:p>
        </w:tc>
        <w:tc>
          <w:tcPr>
            <w:tcW w:w="2410" w:type="dxa"/>
            <w:shd w:val="clear" w:color="auto" w:fill="auto"/>
            <w:vAlign w:val="center"/>
          </w:tcPr>
          <w:p>
            <w:pPr>
              <w:jc w:val="center"/>
              <w:rPr>
                <w:rFonts w:hint="eastAsia"/>
                <w:sz w:val="18"/>
                <w:szCs w:val="18"/>
              </w:rPr>
            </w:pPr>
            <w:r>
              <w:rPr>
                <w:rFonts w:hint="eastAsia"/>
                <w:sz w:val="18"/>
                <w:szCs w:val="18"/>
              </w:rPr>
              <w:t>其他资金（万元）</w:t>
            </w:r>
          </w:p>
        </w:tc>
        <w:tc>
          <w:tcPr>
            <w:tcW w:w="1448" w:type="dxa"/>
            <w:gridSpan w:val="2"/>
            <w:shd w:val="clear" w:color="auto" w:fill="auto"/>
            <w:vAlign w:val="center"/>
          </w:tcPr>
          <w:p>
            <w:pPr>
              <w:jc w:val="center"/>
              <w:rPr>
                <w:rFonts w:hint="eastAsia"/>
                <w:sz w:val="18"/>
                <w:szCs w:val="18"/>
              </w:rPr>
            </w:pPr>
            <w:r>
              <w:rPr>
                <w:rFonts w:hint="eastAsia"/>
                <w:sz w:val="18"/>
                <w:szCs w:val="18"/>
              </w:rPr>
              <w:t>其他</w:t>
            </w:r>
          </w:p>
        </w:tc>
        <w:tc>
          <w:tcPr>
            <w:tcW w:w="2720" w:type="dxa"/>
            <w:gridSpan w:val="2"/>
            <w:shd w:val="clear" w:color="auto" w:fill="auto"/>
            <w:vAlign w:val="center"/>
          </w:tcPr>
          <w:p>
            <w:pPr>
              <w:jc w:val="center"/>
              <w:rPr>
                <w:sz w:val="18"/>
                <w:szCs w:val="18"/>
              </w:rPr>
            </w:pPr>
            <w:r>
              <w:rPr>
                <w:rFonts w:hint="eastAsia"/>
                <w:sz w:val="18"/>
                <w:szCs w:val="18"/>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shd w:val="clear" w:color="auto" w:fill="auto"/>
            <w:vAlign w:val="center"/>
          </w:tcPr>
          <w:p>
            <w:pPr>
              <w:jc w:val="center"/>
              <w:rPr>
                <w:b/>
                <w:sz w:val="18"/>
                <w:szCs w:val="18"/>
              </w:rPr>
            </w:pPr>
            <w:r>
              <w:rPr>
                <w:rFonts w:hint="eastAsia"/>
                <w:b/>
                <w:sz w:val="18"/>
                <w:szCs w:val="18"/>
              </w:rPr>
              <w:t>一级指标</w:t>
            </w:r>
          </w:p>
        </w:tc>
        <w:tc>
          <w:tcPr>
            <w:tcW w:w="1559" w:type="dxa"/>
            <w:shd w:val="clear" w:color="auto" w:fill="auto"/>
            <w:vAlign w:val="center"/>
          </w:tcPr>
          <w:p>
            <w:pPr>
              <w:jc w:val="center"/>
              <w:rPr>
                <w:b/>
                <w:sz w:val="18"/>
                <w:szCs w:val="18"/>
              </w:rPr>
            </w:pPr>
            <w:r>
              <w:rPr>
                <w:rFonts w:hint="eastAsia"/>
                <w:b/>
                <w:sz w:val="18"/>
                <w:szCs w:val="18"/>
              </w:rPr>
              <w:t>二级指标</w:t>
            </w:r>
          </w:p>
        </w:tc>
        <w:tc>
          <w:tcPr>
            <w:tcW w:w="2410" w:type="dxa"/>
            <w:shd w:val="clear" w:color="auto" w:fill="auto"/>
            <w:vAlign w:val="center"/>
          </w:tcPr>
          <w:p>
            <w:pPr>
              <w:jc w:val="center"/>
              <w:rPr>
                <w:b/>
                <w:sz w:val="18"/>
                <w:szCs w:val="18"/>
              </w:rPr>
            </w:pPr>
            <w:r>
              <w:rPr>
                <w:rFonts w:hint="eastAsia"/>
                <w:b/>
                <w:sz w:val="18"/>
                <w:szCs w:val="18"/>
              </w:rPr>
              <w:t>三级指标</w:t>
            </w:r>
          </w:p>
        </w:tc>
        <w:tc>
          <w:tcPr>
            <w:tcW w:w="1448" w:type="dxa"/>
            <w:gridSpan w:val="2"/>
            <w:shd w:val="clear" w:color="auto" w:fill="auto"/>
            <w:vAlign w:val="center"/>
          </w:tcPr>
          <w:p>
            <w:pPr>
              <w:jc w:val="center"/>
              <w:rPr>
                <w:b/>
                <w:sz w:val="18"/>
                <w:szCs w:val="18"/>
              </w:rPr>
            </w:pPr>
            <w:r>
              <w:rPr>
                <w:rFonts w:hint="eastAsia"/>
                <w:b/>
                <w:sz w:val="18"/>
                <w:szCs w:val="18"/>
              </w:rPr>
              <w:t>指标值</w:t>
            </w:r>
          </w:p>
        </w:tc>
        <w:tc>
          <w:tcPr>
            <w:tcW w:w="1360" w:type="dxa"/>
            <w:shd w:val="clear" w:color="auto" w:fill="auto"/>
            <w:vAlign w:val="center"/>
          </w:tcPr>
          <w:p>
            <w:pPr>
              <w:jc w:val="center"/>
              <w:rPr>
                <w:b/>
                <w:sz w:val="18"/>
                <w:szCs w:val="18"/>
              </w:rPr>
            </w:pPr>
            <w:r>
              <w:rPr>
                <w:rFonts w:hint="eastAsia"/>
                <w:b/>
                <w:sz w:val="18"/>
                <w:szCs w:val="18"/>
              </w:rPr>
              <w:t>指标设定依据</w:t>
            </w:r>
          </w:p>
        </w:tc>
        <w:tc>
          <w:tcPr>
            <w:tcW w:w="1360" w:type="dxa"/>
            <w:shd w:val="clear" w:color="auto" w:fill="auto"/>
            <w:vAlign w:val="center"/>
          </w:tcPr>
          <w:p>
            <w:pPr>
              <w:jc w:val="center"/>
              <w:rPr>
                <w:b/>
                <w:sz w:val="18"/>
                <w:szCs w:val="18"/>
              </w:rPr>
            </w:pPr>
            <w:r>
              <w:rPr>
                <w:rFonts w:hint="eastAsia"/>
                <w:b/>
                <w:sz w:val="18"/>
                <w:szCs w:val="18"/>
              </w:rPr>
              <w:t>分值权重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restart"/>
            <w:shd w:val="clear" w:color="auto" w:fill="auto"/>
            <w:vAlign w:val="center"/>
          </w:tcPr>
          <w:p>
            <w:pPr>
              <w:jc w:val="center"/>
              <w:rPr>
                <w:sz w:val="18"/>
                <w:szCs w:val="18"/>
              </w:rPr>
            </w:pPr>
            <w:r>
              <w:rPr>
                <w:rFonts w:hint="eastAsia"/>
                <w:sz w:val="18"/>
                <w:szCs w:val="18"/>
              </w:rPr>
              <w:t>运行成本</w:t>
            </w:r>
          </w:p>
        </w:tc>
        <w:tc>
          <w:tcPr>
            <w:tcW w:w="1559" w:type="dxa"/>
            <w:vMerge w:val="restart"/>
            <w:shd w:val="clear" w:color="auto" w:fill="auto"/>
            <w:vAlign w:val="center"/>
          </w:tcPr>
          <w:p>
            <w:pPr>
              <w:jc w:val="center"/>
              <w:rPr>
                <w:sz w:val="18"/>
                <w:szCs w:val="18"/>
              </w:rPr>
            </w:pPr>
            <w:r>
              <w:rPr>
                <w:rFonts w:hint="eastAsia"/>
                <w:sz w:val="18"/>
                <w:szCs w:val="18"/>
              </w:rPr>
              <w:t>成本指标</w:t>
            </w:r>
          </w:p>
        </w:tc>
        <w:tc>
          <w:tcPr>
            <w:tcW w:w="2410" w:type="dxa"/>
            <w:shd w:val="clear" w:color="auto" w:fill="auto"/>
            <w:vAlign w:val="center"/>
          </w:tcPr>
          <w:p>
            <w:pPr>
              <w:jc w:val="center"/>
              <w:rPr>
                <w:sz w:val="18"/>
                <w:szCs w:val="18"/>
              </w:rPr>
            </w:pPr>
            <w:r>
              <w:rPr>
                <w:rFonts w:hint="eastAsia"/>
                <w:sz w:val="18"/>
                <w:szCs w:val="18"/>
              </w:rPr>
              <w:t>金额</w:t>
            </w:r>
          </w:p>
        </w:tc>
        <w:tc>
          <w:tcPr>
            <w:tcW w:w="1448" w:type="dxa"/>
            <w:gridSpan w:val="2"/>
            <w:shd w:val="clear" w:color="auto" w:fill="auto"/>
            <w:vAlign w:val="center"/>
          </w:tcPr>
          <w:p>
            <w:pPr>
              <w:jc w:val="center"/>
              <w:rPr>
                <w:sz w:val="18"/>
                <w:szCs w:val="18"/>
              </w:rPr>
            </w:pPr>
            <w:r>
              <w:rPr>
                <w:rFonts w:hint="eastAsia"/>
                <w:sz w:val="18"/>
                <w:szCs w:val="18"/>
              </w:rPr>
              <w:t>3323.35万元</w:t>
            </w:r>
          </w:p>
        </w:tc>
        <w:tc>
          <w:tcPr>
            <w:tcW w:w="1360" w:type="dxa"/>
            <w:shd w:val="clear" w:color="auto" w:fill="auto"/>
            <w:vAlign w:val="center"/>
          </w:tcPr>
          <w:p>
            <w:pPr>
              <w:jc w:val="center"/>
              <w:rPr>
                <w:sz w:val="18"/>
                <w:szCs w:val="18"/>
              </w:rPr>
            </w:pPr>
            <w:r>
              <w:rPr>
                <w:rFonts w:hint="eastAsia"/>
                <w:sz w:val="18"/>
                <w:szCs w:val="18"/>
              </w:rPr>
              <w:t>其他标准</w:t>
            </w:r>
          </w:p>
        </w:tc>
        <w:tc>
          <w:tcPr>
            <w:tcW w:w="1360" w:type="dxa"/>
            <w:shd w:val="clear" w:color="auto" w:fill="auto"/>
            <w:vAlign w:val="center"/>
          </w:tcPr>
          <w:p>
            <w:pPr>
              <w:jc w:val="center"/>
              <w:rPr>
                <w:sz w:val="18"/>
                <w:szCs w:val="18"/>
              </w:rPr>
            </w:pPr>
            <w:r>
              <w:rPr>
                <w:rFonts w:hint="eastAsia"/>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restart"/>
            <w:shd w:val="clear" w:color="auto" w:fill="auto"/>
            <w:vAlign w:val="center"/>
          </w:tcPr>
          <w:p>
            <w:pPr>
              <w:jc w:val="center"/>
              <w:rPr>
                <w:sz w:val="18"/>
                <w:szCs w:val="18"/>
              </w:rPr>
            </w:pPr>
            <w:r>
              <w:rPr>
                <w:rFonts w:hint="eastAsia"/>
                <w:sz w:val="18"/>
                <w:szCs w:val="18"/>
              </w:rPr>
              <w:t>管理效率</w:t>
            </w:r>
          </w:p>
        </w:tc>
        <w:tc>
          <w:tcPr>
            <w:tcW w:w="1559" w:type="dxa"/>
            <w:vMerge w:val="restart"/>
            <w:shd w:val="clear" w:color="auto" w:fill="auto"/>
            <w:vAlign w:val="center"/>
          </w:tcPr>
          <w:p>
            <w:pPr>
              <w:jc w:val="center"/>
              <w:rPr>
                <w:sz w:val="18"/>
                <w:szCs w:val="18"/>
              </w:rPr>
            </w:pPr>
            <w:r>
              <w:rPr>
                <w:rFonts w:hint="eastAsia"/>
                <w:sz w:val="18"/>
                <w:szCs w:val="18"/>
              </w:rPr>
              <w:t>时效指标</w:t>
            </w:r>
          </w:p>
        </w:tc>
        <w:tc>
          <w:tcPr>
            <w:tcW w:w="2410" w:type="dxa"/>
            <w:shd w:val="clear" w:color="auto" w:fill="auto"/>
            <w:vAlign w:val="center"/>
          </w:tcPr>
          <w:p>
            <w:pPr>
              <w:jc w:val="center"/>
              <w:rPr>
                <w:sz w:val="18"/>
                <w:szCs w:val="18"/>
              </w:rPr>
            </w:pPr>
            <w:r>
              <w:rPr>
                <w:rFonts w:hint="eastAsia"/>
                <w:sz w:val="18"/>
                <w:szCs w:val="18"/>
              </w:rPr>
              <w:t>项目完成及时率</w:t>
            </w:r>
          </w:p>
        </w:tc>
        <w:tc>
          <w:tcPr>
            <w:tcW w:w="1448" w:type="dxa"/>
            <w:gridSpan w:val="2"/>
            <w:shd w:val="clear" w:color="auto" w:fill="auto"/>
            <w:vAlign w:val="center"/>
          </w:tcPr>
          <w:p>
            <w:pPr>
              <w:jc w:val="center"/>
              <w:rPr>
                <w:sz w:val="18"/>
                <w:szCs w:val="18"/>
              </w:rPr>
            </w:pPr>
            <w:r>
              <w:rPr>
                <w:rFonts w:hint="eastAsia"/>
                <w:sz w:val="18"/>
                <w:szCs w:val="18"/>
              </w:rPr>
              <w:t>≥95%</w:t>
            </w:r>
          </w:p>
        </w:tc>
        <w:tc>
          <w:tcPr>
            <w:tcW w:w="1360" w:type="dxa"/>
            <w:shd w:val="clear" w:color="auto" w:fill="auto"/>
            <w:vAlign w:val="center"/>
          </w:tcPr>
          <w:p>
            <w:pPr>
              <w:jc w:val="center"/>
              <w:rPr>
                <w:sz w:val="18"/>
                <w:szCs w:val="18"/>
              </w:rPr>
            </w:pPr>
            <w:r>
              <w:rPr>
                <w:rFonts w:hint="eastAsia"/>
                <w:sz w:val="18"/>
                <w:szCs w:val="18"/>
              </w:rPr>
              <w:t>其他标准</w:t>
            </w:r>
          </w:p>
        </w:tc>
        <w:tc>
          <w:tcPr>
            <w:tcW w:w="1360" w:type="dxa"/>
            <w:shd w:val="clear" w:color="auto" w:fill="auto"/>
            <w:vAlign w:val="center"/>
          </w:tcPr>
          <w:p>
            <w:pPr>
              <w:jc w:val="center"/>
              <w:rPr>
                <w:sz w:val="18"/>
                <w:szCs w:val="18"/>
              </w:rPr>
            </w:pPr>
            <w:r>
              <w:rPr>
                <w:rFonts w:hint="eastAsia"/>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restart"/>
            <w:shd w:val="clear" w:color="auto" w:fill="auto"/>
            <w:vAlign w:val="center"/>
          </w:tcPr>
          <w:p>
            <w:pPr>
              <w:jc w:val="center"/>
              <w:rPr>
                <w:sz w:val="18"/>
                <w:szCs w:val="18"/>
              </w:rPr>
            </w:pPr>
            <w:r>
              <w:rPr>
                <w:rFonts w:hint="eastAsia"/>
                <w:sz w:val="18"/>
                <w:szCs w:val="18"/>
              </w:rPr>
              <w:t>履职效能</w:t>
            </w:r>
          </w:p>
        </w:tc>
        <w:tc>
          <w:tcPr>
            <w:tcW w:w="1559" w:type="dxa"/>
            <w:vMerge w:val="restart"/>
            <w:shd w:val="clear" w:color="auto" w:fill="auto"/>
            <w:vAlign w:val="center"/>
          </w:tcPr>
          <w:p>
            <w:pPr>
              <w:jc w:val="center"/>
              <w:rPr>
                <w:sz w:val="18"/>
                <w:szCs w:val="18"/>
              </w:rPr>
            </w:pPr>
            <w:r>
              <w:rPr>
                <w:rFonts w:hint="eastAsia"/>
                <w:sz w:val="18"/>
                <w:szCs w:val="18"/>
              </w:rPr>
              <w:t>质量指标</w:t>
            </w:r>
          </w:p>
        </w:tc>
        <w:tc>
          <w:tcPr>
            <w:tcW w:w="2410" w:type="dxa"/>
            <w:shd w:val="clear" w:color="auto" w:fill="auto"/>
            <w:vAlign w:val="center"/>
          </w:tcPr>
          <w:p>
            <w:pPr>
              <w:jc w:val="center"/>
              <w:rPr>
                <w:sz w:val="18"/>
                <w:szCs w:val="18"/>
              </w:rPr>
            </w:pPr>
            <w:r>
              <w:rPr>
                <w:rFonts w:hint="eastAsia"/>
                <w:sz w:val="18"/>
                <w:szCs w:val="18"/>
              </w:rPr>
              <w:t>预算单位财政业务违规率</w:t>
            </w:r>
          </w:p>
        </w:tc>
        <w:tc>
          <w:tcPr>
            <w:tcW w:w="1448" w:type="dxa"/>
            <w:gridSpan w:val="2"/>
            <w:shd w:val="clear" w:color="auto" w:fill="auto"/>
            <w:vAlign w:val="center"/>
          </w:tcPr>
          <w:p>
            <w:pPr>
              <w:jc w:val="center"/>
              <w:rPr>
                <w:sz w:val="18"/>
                <w:szCs w:val="18"/>
              </w:rPr>
            </w:pPr>
            <w:r>
              <w:rPr>
                <w:rFonts w:hint="eastAsia"/>
                <w:sz w:val="18"/>
                <w:szCs w:val="18"/>
              </w:rPr>
              <w:t>≤3%</w:t>
            </w:r>
          </w:p>
        </w:tc>
        <w:tc>
          <w:tcPr>
            <w:tcW w:w="1360" w:type="dxa"/>
            <w:shd w:val="clear" w:color="auto" w:fill="auto"/>
            <w:vAlign w:val="center"/>
          </w:tcPr>
          <w:p>
            <w:pPr>
              <w:jc w:val="center"/>
              <w:rPr>
                <w:sz w:val="18"/>
                <w:szCs w:val="18"/>
              </w:rPr>
            </w:pPr>
            <w:r>
              <w:rPr>
                <w:rFonts w:hint="eastAsia"/>
                <w:sz w:val="18"/>
                <w:szCs w:val="18"/>
              </w:rPr>
              <w:t>其他标准</w:t>
            </w:r>
          </w:p>
        </w:tc>
        <w:tc>
          <w:tcPr>
            <w:tcW w:w="1360" w:type="dxa"/>
            <w:shd w:val="clear" w:color="auto" w:fill="auto"/>
            <w:vAlign w:val="center"/>
          </w:tcPr>
          <w:p>
            <w:pPr>
              <w:jc w:val="center"/>
              <w:rPr>
                <w:sz w:val="18"/>
                <w:szCs w:val="18"/>
              </w:rPr>
            </w:pPr>
            <w:r>
              <w:rPr>
                <w:rFonts w:hint="eastAsia"/>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restart"/>
            <w:shd w:val="clear" w:color="auto" w:fill="auto"/>
            <w:vAlign w:val="center"/>
          </w:tcPr>
          <w:p>
            <w:pPr>
              <w:jc w:val="center"/>
              <w:rPr>
                <w:sz w:val="18"/>
                <w:szCs w:val="18"/>
              </w:rPr>
            </w:pPr>
            <w:r>
              <w:rPr>
                <w:rFonts w:hint="eastAsia"/>
                <w:sz w:val="18"/>
                <w:szCs w:val="18"/>
              </w:rPr>
              <w:t>社会效益</w:t>
            </w:r>
          </w:p>
        </w:tc>
        <w:tc>
          <w:tcPr>
            <w:tcW w:w="1559" w:type="dxa"/>
            <w:vMerge w:val="restart"/>
            <w:shd w:val="clear" w:color="auto" w:fill="auto"/>
            <w:vAlign w:val="center"/>
          </w:tcPr>
          <w:p>
            <w:pPr>
              <w:jc w:val="center"/>
              <w:rPr>
                <w:sz w:val="18"/>
                <w:szCs w:val="18"/>
              </w:rPr>
            </w:pPr>
            <w:r>
              <w:rPr>
                <w:rFonts w:hint="eastAsia"/>
                <w:sz w:val="18"/>
                <w:szCs w:val="18"/>
              </w:rPr>
              <w:t>社会效益指标</w:t>
            </w:r>
          </w:p>
        </w:tc>
        <w:tc>
          <w:tcPr>
            <w:tcW w:w="2410" w:type="dxa"/>
            <w:shd w:val="clear" w:color="auto" w:fill="auto"/>
            <w:vAlign w:val="center"/>
          </w:tcPr>
          <w:p>
            <w:pPr>
              <w:jc w:val="center"/>
              <w:rPr>
                <w:sz w:val="18"/>
                <w:szCs w:val="18"/>
              </w:rPr>
            </w:pPr>
            <w:r>
              <w:rPr>
                <w:rFonts w:hint="eastAsia"/>
                <w:sz w:val="18"/>
                <w:szCs w:val="18"/>
              </w:rPr>
              <w:t>提高教育水平</w:t>
            </w:r>
          </w:p>
        </w:tc>
        <w:tc>
          <w:tcPr>
            <w:tcW w:w="1448" w:type="dxa"/>
            <w:gridSpan w:val="2"/>
            <w:shd w:val="clear" w:color="auto" w:fill="auto"/>
            <w:vAlign w:val="center"/>
          </w:tcPr>
          <w:p>
            <w:pPr>
              <w:jc w:val="center"/>
              <w:rPr>
                <w:sz w:val="18"/>
                <w:szCs w:val="18"/>
              </w:rPr>
            </w:pPr>
            <w:r>
              <w:rPr>
                <w:rFonts w:hint="eastAsia"/>
                <w:sz w:val="18"/>
                <w:szCs w:val="18"/>
              </w:rPr>
              <w:t>效果明显</w:t>
            </w:r>
          </w:p>
        </w:tc>
        <w:tc>
          <w:tcPr>
            <w:tcW w:w="1360" w:type="dxa"/>
            <w:shd w:val="clear" w:color="auto" w:fill="auto"/>
            <w:vAlign w:val="center"/>
          </w:tcPr>
          <w:p>
            <w:pPr>
              <w:jc w:val="center"/>
              <w:rPr>
                <w:sz w:val="18"/>
                <w:szCs w:val="18"/>
              </w:rPr>
            </w:pPr>
            <w:r>
              <w:rPr>
                <w:rFonts w:hint="eastAsia"/>
                <w:sz w:val="18"/>
                <w:szCs w:val="18"/>
              </w:rPr>
              <w:t>其他标准</w:t>
            </w:r>
          </w:p>
        </w:tc>
        <w:tc>
          <w:tcPr>
            <w:tcW w:w="1360" w:type="dxa"/>
            <w:shd w:val="clear" w:color="auto" w:fill="auto"/>
            <w:vAlign w:val="center"/>
          </w:tcPr>
          <w:p>
            <w:pPr>
              <w:jc w:val="center"/>
              <w:rPr>
                <w:sz w:val="18"/>
                <w:szCs w:val="18"/>
              </w:rPr>
            </w:pPr>
            <w:r>
              <w:rPr>
                <w:rFonts w:hint="eastAsia"/>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vMerge w:val="restart"/>
            <w:shd w:val="clear" w:color="auto" w:fill="auto"/>
            <w:vAlign w:val="center"/>
          </w:tcPr>
          <w:p>
            <w:pPr>
              <w:jc w:val="center"/>
              <w:rPr>
                <w:sz w:val="18"/>
                <w:szCs w:val="18"/>
              </w:rPr>
            </w:pPr>
            <w:r>
              <w:rPr>
                <w:rFonts w:hint="eastAsia"/>
                <w:sz w:val="18"/>
                <w:szCs w:val="18"/>
              </w:rPr>
              <w:t>可持续发展能力</w:t>
            </w:r>
          </w:p>
        </w:tc>
        <w:tc>
          <w:tcPr>
            <w:tcW w:w="1559" w:type="dxa"/>
            <w:vMerge w:val="restart"/>
            <w:shd w:val="clear" w:color="auto" w:fill="auto"/>
            <w:vAlign w:val="center"/>
          </w:tcPr>
          <w:p>
            <w:pPr>
              <w:jc w:val="center"/>
              <w:rPr>
                <w:sz w:val="18"/>
                <w:szCs w:val="18"/>
              </w:rPr>
            </w:pPr>
            <w:r>
              <w:rPr>
                <w:rFonts w:hint="eastAsia"/>
                <w:sz w:val="18"/>
                <w:szCs w:val="18"/>
              </w:rPr>
              <w:t>可持续影响指标</w:t>
            </w:r>
          </w:p>
        </w:tc>
        <w:tc>
          <w:tcPr>
            <w:tcW w:w="2410" w:type="dxa"/>
            <w:shd w:val="clear" w:color="auto" w:fill="auto"/>
            <w:vAlign w:val="center"/>
          </w:tcPr>
          <w:p>
            <w:pPr>
              <w:jc w:val="center"/>
              <w:rPr>
                <w:sz w:val="18"/>
                <w:szCs w:val="18"/>
              </w:rPr>
            </w:pPr>
            <w:r>
              <w:rPr>
                <w:rFonts w:hint="eastAsia"/>
                <w:sz w:val="18"/>
                <w:szCs w:val="18"/>
              </w:rPr>
              <w:t>提高我校的整体受教育水平</w:t>
            </w:r>
          </w:p>
        </w:tc>
        <w:tc>
          <w:tcPr>
            <w:tcW w:w="1448" w:type="dxa"/>
            <w:gridSpan w:val="2"/>
            <w:shd w:val="clear" w:color="auto" w:fill="auto"/>
            <w:vAlign w:val="center"/>
          </w:tcPr>
          <w:p>
            <w:pPr>
              <w:jc w:val="center"/>
              <w:rPr>
                <w:sz w:val="18"/>
                <w:szCs w:val="18"/>
              </w:rPr>
            </w:pPr>
            <w:r>
              <w:rPr>
                <w:rFonts w:hint="eastAsia"/>
                <w:sz w:val="18"/>
                <w:szCs w:val="18"/>
              </w:rPr>
              <w:t>不断提高</w:t>
            </w:r>
          </w:p>
        </w:tc>
        <w:tc>
          <w:tcPr>
            <w:tcW w:w="1360" w:type="dxa"/>
            <w:shd w:val="clear" w:color="auto" w:fill="auto"/>
            <w:vAlign w:val="center"/>
          </w:tcPr>
          <w:p>
            <w:pPr>
              <w:jc w:val="center"/>
              <w:rPr>
                <w:sz w:val="18"/>
                <w:szCs w:val="18"/>
              </w:rPr>
            </w:pPr>
            <w:r>
              <w:rPr>
                <w:rFonts w:hint="eastAsia"/>
                <w:sz w:val="18"/>
                <w:szCs w:val="18"/>
              </w:rPr>
              <w:t>其他标准</w:t>
            </w:r>
          </w:p>
        </w:tc>
        <w:tc>
          <w:tcPr>
            <w:tcW w:w="1360" w:type="dxa"/>
            <w:shd w:val="clear" w:color="auto" w:fill="auto"/>
            <w:vAlign w:val="center"/>
          </w:tcPr>
          <w:p>
            <w:pPr>
              <w:jc w:val="center"/>
              <w:rPr>
                <w:sz w:val="18"/>
                <w:szCs w:val="18"/>
              </w:rPr>
            </w:pPr>
            <w:r>
              <w:rPr>
                <w:rFonts w:hint="eastAsia"/>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384" w:type="dxa"/>
            <w:shd w:val="clear" w:color="auto" w:fill="auto"/>
            <w:vAlign w:val="center"/>
          </w:tcPr>
          <w:p>
            <w:pPr>
              <w:jc w:val="center"/>
              <w:rPr>
                <w:sz w:val="18"/>
                <w:szCs w:val="18"/>
              </w:rPr>
            </w:pPr>
            <w:r>
              <w:rPr>
                <w:rFonts w:hint="eastAsia"/>
                <w:sz w:val="18"/>
                <w:szCs w:val="18"/>
              </w:rPr>
              <w:t>服务对象满意度</w:t>
            </w:r>
          </w:p>
        </w:tc>
        <w:tc>
          <w:tcPr>
            <w:tcW w:w="1559" w:type="dxa"/>
            <w:shd w:val="clear" w:color="auto" w:fill="auto"/>
            <w:vAlign w:val="center"/>
          </w:tcPr>
          <w:p>
            <w:pPr>
              <w:jc w:val="center"/>
              <w:rPr>
                <w:sz w:val="18"/>
                <w:szCs w:val="18"/>
              </w:rPr>
            </w:pPr>
            <w:r>
              <w:rPr>
                <w:rFonts w:hint="eastAsia"/>
                <w:sz w:val="18"/>
                <w:szCs w:val="18"/>
              </w:rPr>
              <w:t>服务对象满意度指标</w:t>
            </w:r>
          </w:p>
        </w:tc>
        <w:tc>
          <w:tcPr>
            <w:tcW w:w="2410" w:type="dxa"/>
            <w:shd w:val="clear" w:color="auto" w:fill="auto"/>
            <w:vAlign w:val="center"/>
          </w:tcPr>
          <w:p>
            <w:pPr>
              <w:jc w:val="center"/>
              <w:rPr>
                <w:sz w:val="18"/>
                <w:szCs w:val="18"/>
              </w:rPr>
            </w:pPr>
            <w:r>
              <w:rPr>
                <w:rFonts w:hint="eastAsia"/>
                <w:sz w:val="18"/>
                <w:szCs w:val="18"/>
              </w:rPr>
              <w:t>受益人员满意度</w:t>
            </w:r>
          </w:p>
        </w:tc>
        <w:tc>
          <w:tcPr>
            <w:tcW w:w="1448" w:type="dxa"/>
            <w:gridSpan w:val="2"/>
            <w:shd w:val="clear" w:color="auto" w:fill="auto"/>
            <w:vAlign w:val="center"/>
          </w:tcPr>
          <w:p>
            <w:pPr>
              <w:jc w:val="center"/>
              <w:rPr>
                <w:sz w:val="18"/>
                <w:szCs w:val="18"/>
              </w:rPr>
            </w:pPr>
            <w:r>
              <w:rPr>
                <w:rFonts w:hint="eastAsia"/>
                <w:sz w:val="18"/>
                <w:szCs w:val="18"/>
              </w:rPr>
              <w:t>≥95%</w:t>
            </w:r>
          </w:p>
        </w:tc>
        <w:tc>
          <w:tcPr>
            <w:tcW w:w="1360" w:type="dxa"/>
            <w:shd w:val="clear" w:color="auto" w:fill="auto"/>
            <w:vAlign w:val="center"/>
          </w:tcPr>
          <w:p>
            <w:pPr>
              <w:jc w:val="center"/>
              <w:rPr>
                <w:sz w:val="18"/>
                <w:szCs w:val="18"/>
              </w:rPr>
            </w:pPr>
            <w:r>
              <w:rPr>
                <w:rFonts w:hint="eastAsia"/>
                <w:sz w:val="18"/>
                <w:szCs w:val="18"/>
              </w:rPr>
              <w:t>其他标准</w:t>
            </w:r>
          </w:p>
        </w:tc>
        <w:tc>
          <w:tcPr>
            <w:tcW w:w="1360" w:type="dxa"/>
            <w:shd w:val="clear" w:color="auto" w:fill="auto"/>
            <w:vAlign w:val="center"/>
          </w:tcPr>
          <w:p>
            <w:pPr>
              <w:jc w:val="center"/>
              <w:rPr>
                <w:sz w:val="18"/>
                <w:szCs w:val="18"/>
              </w:rPr>
            </w:pPr>
            <w:r>
              <w:rPr>
                <w:rFonts w:hint="eastAsia"/>
                <w:sz w:val="18"/>
                <w:szCs w:val="18"/>
              </w:rPr>
              <w:t>15</w:t>
            </w:r>
          </w:p>
        </w:tc>
      </w:tr>
    </w:tbl>
    <w:p/>
    <w:p>
      <w:pPr>
        <w:pStyle w:val="4"/>
        <w:numPr>
          <w:ilvl w:val="0"/>
          <w:numId w:val="3"/>
        </w:numPr>
        <w:spacing w:before="0" w:after="0" w:line="560" w:lineRule="exact"/>
        <w:ind w:left="0" w:firstLine="562" w:firstLineChars="201"/>
        <w:rPr>
          <w:rFonts w:hint="default" w:ascii="楷体" w:eastAsia="楷体"/>
          <w:sz w:val="28"/>
          <w:szCs w:val="28"/>
        </w:rPr>
      </w:pPr>
      <w:r>
        <w:rPr>
          <w:rFonts w:hint="default" w:ascii="楷体" w:eastAsia="楷体"/>
          <w:sz w:val="28"/>
          <w:szCs w:val="28"/>
        </w:rPr>
        <w:t>其他需说明的事项</w:t>
      </w:r>
    </w:p>
    <w:p>
      <w:pPr>
        <w:widowControl/>
        <w:spacing w:line="560" w:lineRule="exact"/>
        <w:ind w:firstLine="560" w:firstLineChars="200"/>
        <w:rPr>
          <w:rFonts w:hint="default" w:ascii="仿宋" w:hAnsi="微软雅黑" w:eastAsia="仿宋"/>
          <w:sz w:val="28"/>
          <w:szCs w:val="28"/>
        </w:rPr>
      </w:pPr>
      <w:r>
        <w:rPr>
          <w:rFonts w:hint="eastAsia" w:ascii="仿宋" w:hAnsi="微软雅黑" w:eastAsia="仿宋"/>
          <w:sz w:val="28"/>
          <w:szCs w:val="28"/>
        </w:rPr>
        <w:t>“面向中小企业预留政府采购项目预算”小微企业预留政府采购项目预算未安排的情况：今年上级一般公共预算由</w:t>
      </w:r>
      <w:r>
        <w:rPr>
          <w:rFonts w:hint="eastAsia" w:ascii="仿宋" w:hAnsi="微软雅黑" w:eastAsia="仿宋"/>
          <w:sz w:val="28"/>
          <w:szCs w:val="28"/>
          <w:lang w:val="en-US" w:eastAsia="zh-CN"/>
        </w:rPr>
        <w:t>县</w:t>
      </w:r>
      <w:r>
        <w:rPr>
          <w:rFonts w:hint="eastAsia" w:ascii="仿宋" w:hAnsi="微软雅黑" w:eastAsia="仿宋"/>
          <w:sz w:val="28"/>
          <w:szCs w:val="28"/>
        </w:rPr>
        <w:t>财政统一</w:t>
      </w:r>
      <w:r>
        <w:rPr>
          <w:rFonts w:hint="eastAsia" w:ascii="仿宋" w:hAnsi="微软雅黑" w:eastAsia="仿宋"/>
          <w:sz w:val="28"/>
          <w:szCs w:val="28"/>
          <w:lang w:val="en-US" w:eastAsia="zh-CN"/>
        </w:rPr>
        <w:t>拨</w:t>
      </w:r>
      <w:r>
        <w:rPr>
          <w:rFonts w:hint="eastAsia" w:ascii="仿宋" w:hAnsi="微软雅黑" w:eastAsia="仿宋"/>
          <w:sz w:val="28"/>
          <w:szCs w:val="28"/>
        </w:rPr>
        <w:t>到教育局，再由教育局进行统一分配。皮山县木吉镇中学除刚性支出水电暖等费用外，</w:t>
      </w:r>
      <w:r>
        <w:rPr>
          <w:rFonts w:hint="eastAsia" w:ascii="仿宋" w:hAnsi="微软雅黑" w:eastAsia="仿宋"/>
          <w:sz w:val="28"/>
          <w:szCs w:val="28"/>
          <w:lang w:val="en-US" w:eastAsia="zh-CN"/>
        </w:rPr>
        <w:t>无</w:t>
      </w:r>
      <w:r>
        <w:rPr>
          <w:rFonts w:hint="eastAsia" w:ascii="仿宋" w:hAnsi="微软雅黑" w:eastAsia="仿宋"/>
          <w:sz w:val="28"/>
          <w:szCs w:val="28"/>
        </w:rPr>
        <w:t>采购预算。</w:t>
      </w:r>
    </w:p>
    <w:p>
      <w:pPr>
        <w:pStyle w:val="2"/>
        <w:spacing w:before="156" w:beforeLines="50" w:after="156" w:afterLines="50" w:line="560" w:lineRule="exact"/>
        <w:jc w:val="center"/>
        <w:rPr>
          <w:rFonts w:hint="default" w:ascii="黑体" w:eastAsia="黑体"/>
          <w:sz w:val="30"/>
          <w:szCs w:val="30"/>
        </w:rPr>
      </w:pPr>
      <w:bookmarkStart w:id="1" w:name="_GoBack"/>
      <w:bookmarkEnd w:id="1"/>
      <w:r>
        <w:rPr>
          <w:rFonts w:hint="default" w:ascii="黑体" w:eastAsia="黑体"/>
          <w:sz w:val="30"/>
          <w:szCs w:val="30"/>
        </w:rPr>
        <w:br w:type="page"/>
      </w:r>
      <w:r>
        <w:rPr>
          <w:rFonts w:hint="eastAsia" w:ascii="黑体" w:eastAsia="黑体"/>
          <w:sz w:val="30"/>
          <w:szCs w:val="30"/>
        </w:rPr>
        <w:t>第四部分 名词解释</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一、财政拨款:</w:t>
      </w:r>
      <w:r>
        <w:rPr>
          <w:rFonts w:hint="eastAsia" w:ascii="仿宋" w:hAnsi="CIDFont+F6" w:eastAsia="仿宋"/>
          <w:color w:val="000000"/>
          <w:sz w:val="28"/>
          <w:szCs w:val="28"/>
        </w:rPr>
        <w:t>指由一般公共预算、政府性基金预算、国有资本经营预算安排的财政拨款数。</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二、一般公共预算:</w:t>
      </w:r>
      <w:r>
        <w:rPr>
          <w:rFonts w:hint="eastAsia" w:ascii="仿宋" w:hAnsi="CIDFont+F6" w:eastAsia="仿宋"/>
          <w:color w:val="000000"/>
          <w:sz w:val="28"/>
          <w:szCs w:val="28"/>
        </w:rPr>
        <w:t>包括公共财政拨款（补助）资金、专项收入。</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三、财政专户管理资金:</w:t>
      </w:r>
      <w:r>
        <w:rPr>
          <w:rFonts w:hint="eastAsia" w:ascii="仿宋" w:hAnsi="CIDFont+F6" w:eastAsia="仿宋"/>
          <w:color w:val="000000"/>
          <w:sz w:val="28"/>
          <w:szCs w:val="28"/>
        </w:rPr>
        <w:t>包括专户管理行政事业性收费（主要是教育收费）、其他非税收入。</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四、其他资金:</w:t>
      </w:r>
      <w:r>
        <w:rPr>
          <w:rFonts w:hint="eastAsia" w:ascii="仿宋" w:hAnsi="CIDFont+F6" w:eastAsia="仿宋"/>
          <w:color w:val="000000"/>
          <w:sz w:val="28"/>
          <w:szCs w:val="28"/>
        </w:rPr>
        <w:t>包括事业收入、事业经营收入、其他收入等。</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五、基本支出:</w:t>
      </w:r>
      <w:r>
        <w:rPr>
          <w:rFonts w:hint="eastAsia" w:ascii="仿宋" w:hAnsi="CIDFont+F6" w:eastAsia="仿宋"/>
          <w:color w:val="000000"/>
          <w:sz w:val="28"/>
          <w:szCs w:val="28"/>
        </w:rPr>
        <w:t>包括人员经费、公用经费（定额）。其中，人员经费包括工资福利支出、对个人和家庭的补助。</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六、项目支出:</w:t>
      </w:r>
      <w:r>
        <w:rPr>
          <w:rFonts w:hint="eastAsia" w:ascii="仿宋" w:hAnsi="CIDFont+F6" w:eastAsia="仿宋"/>
          <w:color w:val="000000"/>
          <w:sz w:val="28"/>
          <w:szCs w:val="28"/>
        </w:rPr>
        <w:t>部门（单位）支出预算的组成部分，是各部门（单位）为完成其特定的行政任务或事业发展目标，在基本支出预算之外编制的年度项目支出计划。</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七、“三公”经费:</w:t>
      </w:r>
      <w:r>
        <w:rPr>
          <w:rFonts w:hint="eastAsia" w:ascii="仿宋" w:hAnsi="CIDFont+F6" w:eastAsia="仿宋"/>
          <w:color w:val="000000"/>
          <w:sz w:val="28"/>
          <w:szCs w:val="28"/>
        </w:rPr>
        <w:t>指部门（单位）因公出国（境）费、公务用车购置及运行维护费和公务接待费，其中:因公出国（境）费反映机关和参公事业单位公务出国（境）的国际旅费、国外城市间交通费、住宿费、伙食费、培训费、公杂费等支出；公务用车购置反映机关和参公事业单位公务用车购置支出（含车辆购置税、牌照费）；公务用车运行维护费反映机关和参公事业单位按规定保留的公务用车燃料费、新能源汽车充电费、维修费、过桥过路费、保险费、安全奖励费用等支出；公务接待费反映机关和参公事业单位按规定开支的各类公务接待（含外宾接待）费用。</w:t>
      </w:r>
    </w:p>
    <w:p>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八、机关运行经费:</w:t>
      </w:r>
      <w:r>
        <w:rPr>
          <w:rFonts w:hint="eastAsia" w:ascii="仿宋" w:hAnsi="CIDFont+F6" w:eastAsia="仿宋"/>
          <w:color w:val="000000"/>
          <w:sz w:val="28"/>
          <w:szCs w:val="28"/>
        </w:rPr>
        <w:t>指行政单位（含参照公务员法管理事业单位）的公用经费，包括办公及印刷费、邮电费、差旅费、会议费、福利费、日常维修费、专用材料及一般设备购置费、办公用房水电费、办公用房取暖费、办公用房物业管理费、公务用车运行维护费及其他费用。</w:t>
      </w:r>
    </w:p>
    <w:p>
      <w:pPr>
        <w:spacing w:line="560" w:lineRule="exact"/>
        <w:jc w:val="right"/>
        <w:rPr>
          <w:rFonts w:hint="eastAsia" w:ascii="仿宋" w:hAnsi="CIDFont+F6" w:eastAsia="仿宋"/>
          <w:color w:val="000000"/>
          <w:sz w:val="28"/>
          <w:szCs w:val="28"/>
        </w:rPr>
      </w:pPr>
      <w:r>
        <w:rPr>
          <w:rFonts w:hint="eastAsia" w:ascii="仿宋" w:hAnsi="CIDFont+F6" w:eastAsia="仿宋"/>
          <w:color w:val="000000"/>
          <w:sz w:val="28"/>
          <w:szCs w:val="28"/>
        </w:rPr>
        <w:t>皮山县木吉镇中学</w:t>
      </w:r>
    </w:p>
    <w:p>
      <w:pPr>
        <w:spacing w:line="560" w:lineRule="exact"/>
        <w:jc w:val="right"/>
        <w:rPr>
          <w:rFonts w:hint="default" w:ascii="仿宋" w:eastAsia="仿宋"/>
          <w:sz w:val="28"/>
          <w:szCs w:val="28"/>
        </w:rPr>
      </w:pPr>
      <w:r>
        <w:rPr>
          <w:rFonts w:hint="eastAsia" w:ascii="仿宋" w:hAnsi="CIDFont+F6" w:eastAsia="仿宋"/>
          <w:color w:val="000000"/>
          <w:sz w:val="28"/>
          <w:szCs w:val="28"/>
        </w:rPr>
        <w:t>2025年2月8日</w:t>
      </w:r>
    </w:p>
    <w:sectPr>
      <w:pgSz w:w="11906" w:h="16838"/>
      <w:pgMar w:top="1134" w:right="1134" w:bottom="1134" w:left="1134"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ArialUnicodeMS">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楷体">
    <w:altName w:val="楷体_GB2312"/>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CIDFont+F6">
    <w:altName w:val="Times New Roman"/>
    <w:panose1 w:val="00000000000000000000"/>
    <w:charset w:val="00"/>
    <w:family w:val="auto"/>
    <w:pitch w:val="default"/>
    <w:sig w:usb0="00000000" w:usb1="00000000" w:usb2="00000000" w:usb3="00000000" w:csb0="00000000" w:csb1="00000000"/>
  </w:font>
  <w:font w:name="CIDFont+F4">
    <w:altName w:val="Times New Roman"/>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153"/>
        <w:tab w:val="right" w:pos="8306"/>
      </w:tabs>
      <w:jc w:val="center"/>
    </w:pPr>
    <w:r>
      <w:fldChar w:fldCharType="begin"/>
    </w:r>
    <w:r>
      <w:instrText xml:space="preserve">PAGE   \* MERGEFORMAT</w:instrText>
    </w:r>
    <w:r>
      <w:fldChar w:fldCharType="separate"/>
    </w:r>
    <w:r>
      <w:rPr>
        <w:lang w:val="zh-CN"/>
      </w:rPr>
      <w:t>17</w:t>
    </w:r>
    <w:r>
      <w:fldChar w:fldCharType="end"/>
    </w:r>
  </w:p>
  <w:p>
    <w:pPr>
      <w:pStyle w:val="5"/>
      <w:tabs>
        <w:tab w:val="center" w:pos="4153"/>
        <w:tab w:val="right" w:pos="8306"/>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A26506"/>
    <w:multiLevelType w:val="multilevel"/>
    <w:tmpl w:val="E2A26506"/>
    <w:lvl w:ilvl="0" w:tentative="0">
      <w:start w:val="1"/>
      <w:numFmt w:val="japaneseCounting"/>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33C4F8B6"/>
    <w:multiLevelType w:val="multilevel"/>
    <w:tmpl w:val="33C4F8B6"/>
    <w:lvl w:ilvl="0" w:tentative="0">
      <w:start w:val="1"/>
      <w:numFmt w:val="chineseCountingThousand"/>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726F9D6"/>
    <w:multiLevelType w:val="multilevel"/>
    <w:tmpl w:val="3726F9D6"/>
    <w:lvl w:ilvl="0" w:tentative="0">
      <w:start w:val="1"/>
      <w:numFmt w:val="japaneseCounting"/>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hZjdmYzY0NmUyODMwYzdhYWUyZTBiZGZkNDY1MDkifQ=="/>
  </w:docVars>
  <w:rsids>
    <w:rsidRoot w:val="00000000"/>
    <w:rsid w:val="00A16BE5"/>
    <w:rsid w:val="038A3960"/>
    <w:rsid w:val="03F359AA"/>
    <w:rsid w:val="04AB1CB5"/>
    <w:rsid w:val="04ED23F9"/>
    <w:rsid w:val="0567249A"/>
    <w:rsid w:val="058645FB"/>
    <w:rsid w:val="0600615C"/>
    <w:rsid w:val="095A5B83"/>
    <w:rsid w:val="09C86F91"/>
    <w:rsid w:val="0A083831"/>
    <w:rsid w:val="0A122902"/>
    <w:rsid w:val="0BDE2A9B"/>
    <w:rsid w:val="0CF550D2"/>
    <w:rsid w:val="0D3D1A44"/>
    <w:rsid w:val="0DAE649D"/>
    <w:rsid w:val="0E214EC1"/>
    <w:rsid w:val="0F4C41C0"/>
    <w:rsid w:val="10AB3168"/>
    <w:rsid w:val="110E3E23"/>
    <w:rsid w:val="1125116C"/>
    <w:rsid w:val="11643A43"/>
    <w:rsid w:val="121214F5"/>
    <w:rsid w:val="154B02F5"/>
    <w:rsid w:val="16CC4ED4"/>
    <w:rsid w:val="18952734"/>
    <w:rsid w:val="1B9273FE"/>
    <w:rsid w:val="1BED15EC"/>
    <w:rsid w:val="1BF12377"/>
    <w:rsid w:val="1C0F0A4F"/>
    <w:rsid w:val="1C8C20A0"/>
    <w:rsid w:val="1D3D339A"/>
    <w:rsid w:val="215533A8"/>
    <w:rsid w:val="22AE0FC2"/>
    <w:rsid w:val="23AD74CB"/>
    <w:rsid w:val="25401C79"/>
    <w:rsid w:val="26812549"/>
    <w:rsid w:val="27081E15"/>
    <w:rsid w:val="28034AB8"/>
    <w:rsid w:val="292A6EC8"/>
    <w:rsid w:val="29E74DB9"/>
    <w:rsid w:val="29EB48A9"/>
    <w:rsid w:val="2AB8479E"/>
    <w:rsid w:val="2AE31A25"/>
    <w:rsid w:val="2B5244B4"/>
    <w:rsid w:val="2C730CBC"/>
    <w:rsid w:val="2E50117F"/>
    <w:rsid w:val="2FE8682E"/>
    <w:rsid w:val="31B92B8B"/>
    <w:rsid w:val="323B3EF4"/>
    <w:rsid w:val="32FF7EB7"/>
    <w:rsid w:val="348F6779"/>
    <w:rsid w:val="354B26A0"/>
    <w:rsid w:val="35A95619"/>
    <w:rsid w:val="394418E0"/>
    <w:rsid w:val="3A2D30EC"/>
    <w:rsid w:val="3A914FF9"/>
    <w:rsid w:val="3D4855F3"/>
    <w:rsid w:val="3D5E7496"/>
    <w:rsid w:val="3EF06066"/>
    <w:rsid w:val="3FF75270"/>
    <w:rsid w:val="405536E4"/>
    <w:rsid w:val="410D2F00"/>
    <w:rsid w:val="415506E3"/>
    <w:rsid w:val="41CA0DF1"/>
    <w:rsid w:val="41CE6B33"/>
    <w:rsid w:val="42C43A92"/>
    <w:rsid w:val="4429449C"/>
    <w:rsid w:val="447B4624"/>
    <w:rsid w:val="46CE4EDF"/>
    <w:rsid w:val="46FC1976"/>
    <w:rsid w:val="4CAA3CF8"/>
    <w:rsid w:val="4D275349"/>
    <w:rsid w:val="4D487C17"/>
    <w:rsid w:val="50DB6B76"/>
    <w:rsid w:val="52A25AEC"/>
    <w:rsid w:val="536A3D92"/>
    <w:rsid w:val="54040192"/>
    <w:rsid w:val="54C618EB"/>
    <w:rsid w:val="54E104D3"/>
    <w:rsid w:val="59EF3692"/>
    <w:rsid w:val="5AC661A1"/>
    <w:rsid w:val="5AD22196"/>
    <w:rsid w:val="5D862F00"/>
    <w:rsid w:val="5E96232F"/>
    <w:rsid w:val="5F015D0B"/>
    <w:rsid w:val="5F487ACD"/>
    <w:rsid w:val="5F5D0FE7"/>
    <w:rsid w:val="5F7268F8"/>
    <w:rsid w:val="61A60ADB"/>
    <w:rsid w:val="61AB234B"/>
    <w:rsid w:val="61C176C2"/>
    <w:rsid w:val="61DB4C28"/>
    <w:rsid w:val="62377985"/>
    <w:rsid w:val="63F518A5"/>
    <w:rsid w:val="6415205C"/>
    <w:rsid w:val="66446673"/>
    <w:rsid w:val="66886A01"/>
    <w:rsid w:val="66C11F13"/>
    <w:rsid w:val="67050051"/>
    <w:rsid w:val="67112AEE"/>
    <w:rsid w:val="679D64DC"/>
    <w:rsid w:val="67E265E5"/>
    <w:rsid w:val="693E01B9"/>
    <w:rsid w:val="69825989"/>
    <w:rsid w:val="69A3595F"/>
    <w:rsid w:val="6AB46016"/>
    <w:rsid w:val="6C523D39"/>
    <w:rsid w:val="6C985AA7"/>
    <w:rsid w:val="6CA125CA"/>
    <w:rsid w:val="6E1F40EF"/>
    <w:rsid w:val="6F1F1ECC"/>
    <w:rsid w:val="71255AB0"/>
    <w:rsid w:val="715D4669"/>
    <w:rsid w:val="73345810"/>
    <w:rsid w:val="739C3AEB"/>
    <w:rsid w:val="75FC2F67"/>
    <w:rsid w:val="763E26CA"/>
    <w:rsid w:val="76D87530"/>
    <w:rsid w:val="78C63702"/>
    <w:rsid w:val="79393B8B"/>
    <w:rsid w:val="7B4038F6"/>
    <w:rsid w:val="7D6518AA"/>
    <w:rsid w:val="7DEB2D7B"/>
    <w:rsid w:val="7DF6029C"/>
    <w:rsid w:val="7FE752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1"/>
    <w:qFormat/>
    <w:uiPriority w:val="0"/>
    <w:pPr>
      <w:keepNext/>
      <w:keepLines/>
      <w:spacing w:before="340" w:after="330" w:line="578" w:lineRule="auto"/>
      <w:outlineLvl w:val="0"/>
    </w:pPr>
    <w:rPr>
      <w:rFonts w:hint="default" w:ascii="Times New Roman" w:hAnsi="Times New Roman"/>
      <w:b/>
      <w:kern w:val="44"/>
      <w:sz w:val="44"/>
      <w:szCs w:val="44"/>
    </w:rPr>
  </w:style>
  <w:style w:type="paragraph" w:styleId="3">
    <w:name w:val="heading 2"/>
    <w:basedOn w:val="1"/>
    <w:next w:val="1"/>
    <w:link w:val="12"/>
    <w:qFormat/>
    <w:uiPriority w:val="0"/>
    <w:pPr>
      <w:keepNext/>
      <w:keepLines/>
      <w:spacing w:before="260" w:after="260" w:line="416" w:lineRule="auto"/>
      <w:outlineLvl w:val="1"/>
    </w:pPr>
    <w:rPr>
      <w:rFonts w:hint="default" w:ascii="Cambria" w:hAnsi="Cambria"/>
      <w:b/>
      <w:sz w:val="32"/>
      <w:szCs w:val="32"/>
    </w:rPr>
  </w:style>
  <w:style w:type="paragraph" w:styleId="4">
    <w:name w:val="heading 3"/>
    <w:basedOn w:val="1"/>
    <w:next w:val="1"/>
    <w:link w:val="13"/>
    <w:qFormat/>
    <w:uiPriority w:val="0"/>
    <w:pPr>
      <w:keepNext/>
      <w:keepLines/>
      <w:spacing w:before="260" w:after="260" w:line="416" w:lineRule="auto"/>
      <w:outlineLvl w:val="2"/>
    </w:pPr>
    <w:rPr>
      <w:rFonts w:hint="default" w:ascii="Times New Roman" w:hAnsi="Times New Roman"/>
      <w:b/>
      <w:sz w:val="32"/>
      <w:szCs w:val="32"/>
    </w:rPr>
  </w:style>
  <w:style w:type="character" w:default="1" w:styleId="7">
    <w:name w:val="Default Paragraph Font"/>
    <w:qFormat/>
    <w:uiPriority w:val="0"/>
  </w:style>
  <w:style w:type="table" w:default="1" w:styleId="8">
    <w:name w:val="Normal Table"/>
    <w:qFormat/>
    <w:uiPriority w:val="0"/>
    <w:rPr>
      <w:lang w:val="en-US" w:eastAsia="zh-CN" w:bidi="ar-SA"/>
    </w:rPr>
    <w:tblPr>
      <w:tblLayout w:type="fixed"/>
      <w:tblCellMar>
        <w:top w:w="0" w:type="dxa"/>
        <w:left w:w="108" w:type="dxa"/>
        <w:bottom w:w="0" w:type="dxa"/>
        <w:right w:w="108" w:type="dxa"/>
      </w:tblCellMar>
    </w:tblPr>
  </w:style>
  <w:style w:type="paragraph" w:styleId="5">
    <w:name w:val="footer"/>
    <w:basedOn w:val="1"/>
    <w:link w:val="15"/>
    <w:qFormat/>
    <w:uiPriority w:val="0"/>
    <w:pPr>
      <w:snapToGrid w:val="0"/>
      <w:jc w:val="left"/>
    </w:pPr>
    <w:rPr>
      <w:sz w:val="18"/>
      <w:szCs w:val="18"/>
    </w:rPr>
  </w:style>
  <w:style w:type="paragraph" w:styleId="6">
    <w:name w:val="header"/>
    <w:basedOn w:val="1"/>
    <w:link w:val="14"/>
    <w:qFormat/>
    <w:uiPriority w:val="0"/>
    <w:pPr>
      <w:pBdr>
        <w:bottom w:val="single" w:color="auto" w:sz="6" w:space="1"/>
      </w:pBdr>
      <w:snapToGrid w:val="0"/>
      <w:jc w:val="center"/>
    </w:pPr>
    <w:rPr>
      <w:sz w:val="18"/>
      <w:szCs w:val="18"/>
    </w:rPr>
  </w:style>
  <w:style w:type="table" w:styleId="9">
    <w:name w:val="Table Grid"/>
    <w:basedOn w:val="8"/>
    <w:qFormat/>
    <w:uiPriority w:val="0"/>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List Paragraph"/>
    <w:basedOn w:val="1"/>
    <w:qFormat/>
    <w:uiPriority w:val="0"/>
    <w:pPr>
      <w:ind w:firstLine="420" w:firstLineChars="200"/>
    </w:pPr>
  </w:style>
  <w:style w:type="character" w:customStyle="1" w:styleId="11">
    <w:name w:val="标题 1 Char"/>
    <w:link w:val="2"/>
    <w:qFormat/>
    <w:uiPriority w:val="0"/>
    <w:rPr>
      <w:rFonts w:hint="default" w:ascii="Times New Roman" w:hAnsi="Times New Roman"/>
      <w:b/>
      <w:kern w:val="44"/>
      <w:sz w:val="44"/>
      <w:szCs w:val="44"/>
    </w:rPr>
  </w:style>
  <w:style w:type="character" w:customStyle="1" w:styleId="12">
    <w:name w:val="标题 2 Char"/>
    <w:link w:val="3"/>
    <w:qFormat/>
    <w:uiPriority w:val="0"/>
    <w:rPr>
      <w:rFonts w:hint="default" w:ascii="Cambria" w:hAnsi="Cambria"/>
      <w:b/>
      <w:kern w:val="2"/>
      <w:sz w:val="32"/>
      <w:szCs w:val="32"/>
    </w:rPr>
  </w:style>
  <w:style w:type="character" w:customStyle="1" w:styleId="13">
    <w:name w:val="标题 3 Char"/>
    <w:link w:val="4"/>
    <w:qFormat/>
    <w:uiPriority w:val="0"/>
    <w:rPr>
      <w:rFonts w:hint="default" w:ascii="Times New Roman" w:hAnsi="Times New Roman"/>
      <w:b/>
      <w:kern w:val="2"/>
      <w:sz w:val="32"/>
      <w:szCs w:val="32"/>
    </w:rPr>
  </w:style>
  <w:style w:type="character" w:customStyle="1" w:styleId="14">
    <w:name w:val="页眉 Char"/>
    <w:link w:val="6"/>
    <w:qFormat/>
    <w:uiPriority w:val="0"/>
    <w:rPr>
      <w:kern w:val="2"/>
      <w:sz w:val="18"/>
      <w:szCs w:val="18"/>
    </w:rPr>
  </w:style>
  <w:style w:type="character" w:customStyle="1" w:styleId="15">
    <w:name w:val="页脚 Char"/>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beijing</Company>
  <Pages>22</Pages>
  <Words>855</Words>
  <Characters>4878</Characters>
  <Lines>40</Lines>
  <Paragraphs>11</Paragraphs>
  <TotalTime>0</TotalTime>
  <ScaleCrop>false</ScaleCrop>
  <LinksUpToDate>false</LinksUpToDate>
  <CharactersWithSpaces>5722</CharactersWithSpaces>
  <Application>WPS Office_10.8.2.6837_F1E327BC-269C-435d-A152-05C5408002CA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2020-11-10T12:53:00Z</dcterms:created>
  <dc:creator>home</dc:creator>
  <cp:lastModifiedBy>Administrator</cp:lastModifiedBy>
  <cp:lastPrinted>2025-05-23T03:39:00Z</cp:lastPrinted>
  <dcterms:modified xsi:type="dcterms:W3CDTF">2025-10-28T11:24:53Z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79FE903645954AF58E8D0A8844DF2F9D_13</vt:lpwstr>
  </property>
</Properties>
</file>