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00" w:right="200"/>
        <w:jc w:val="center"/>
        <w:rPr>
          <w:rFonts w:hint="eastAsia" w:asciiTheme="majorEastAsia" w:hAnsiTheme="majorEastAsia" w:eastAsiaTheme="majorEastAsia" w:cstheme="majorEastAsia"/>
          <w:b/>
          <w:bCs/>
          <w:position w:val="30"/>
          <w:sz w:val="44"/>
          <w:szCs w:val="44"/>
          <w:highlight w:val="none"/>
        </w:rPr>
      </w:pPr>
      <w:r>
        <w:rPr>
          <w:rFonts w:ascii="黑体" w:hAnsi="黑体" w:eastAsia="黑体" w:cs="黑体"/>
          <w:position w:val="30"/>
          <w:sz w:val="42"/>
          <w:highlight w:val="none"/>
        </w:rPr>
        <w:br w:type="textWrapping"/>
      </w:r>
      <w:r>
        <w:rPr>
          <w:rFonts w:ascii="黑体" w:hAnsi="黑体" w:eastAsia="黑体" w:cs="黑体"/>
          <w:position w:val="30"/>
          <w:sz w:val="42"/>
          <w:highlight w:val="none"/>
        </w:rPr>
        <w:br w:type="textWrapping"/>
      </w:r>
      <w:r>
        <w:rPr>
          <w:rFonts w:ascii="黑体" w:hAnsi="黑体" w:eastAsia="黑体" w:cs="黑体"/>
          <w:position w:val="30"/>
          <w:sz w:val="42"/>
          <w:highlight w:val="none"/>
        </w:rPr>
        <w:br w:type="textWrapping"/>
      </w:r>
      <w:r>
        <w:rPr>
          <w:rFonts w:ascii="黑体" w:hAnsi="黑体" w:eastAsia="黑体" w:cs="黑体"/>
          <w:position w:val="30"/>
          <w:sz w:val="42"/>
          <w:highlight w:val="none"/>
        </w:rPr>
        <w:br w:type="textWrapping"/>
      </w:r>
      <w:r>
        <w:rPr>
          <w:rFonts w:ascii="黑体" w:hAnsi="黑体" w:eastAsia="黑体" w:cs="黑体"/>
          <w:position w:val="30"/>
          <w:sz w:val="42"/>
          <w:highlight w:val="none"/>
        </w:rPr>
        <w:br w:type="textWrapping"/>
      </w:r>
      <w:r>
        <w:rPr>
          <w:rFonts w:hint="eastAsia" w:asciiTheme="majorEastAsia" w:hAnsiTheme="majorEastAsia" w:eastAsiaTheme="majorEastAsia" w:cstheme="majorEastAsia"/>
          <w:b/>
          <w:bCs/>
          <w:position w:val="30"/>
          <w:sz w:val="44"/>
          <w:szCs w:val="44"/>
          <w:highlight w:val="none"/>
        </w:rPr>
        <w:t>皮山县第二小学2023年</w:t>
      </w:r>
    </w:p>
    <w:p>
      <w:pPr>
        <w:ind w:left="200" w:right="200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highlight w:val="none"/>
        </w:rPr>
      </w:pPr>
      <w:r>
        <w:rPr>
          <w:rFonts w:hint="eastAsia" w:asciiTheme="majorEastAsia" w:hAnsiTheme="majorEastAsia" w:eastAsiaTheme="majorEastAsia" w:cstheme="majorEastAsia"/>
          <w:b/>
          <w:bCs/>
          <w:position w:val="30"/>
          <w:sz w:val="44"/>
          <w:szCs w:val="44"/>
          <w:highlight w:val="none"/>
          <w:lang w:eastAsia="zh-CN"/>
        </w:rPr>
        <w:t>部门</w:t>
      </w:r>
      <w:r>
        <w:rPr>
          <w:rFonts w:hint="eastAsia" w:asciiTheme="majorEastAsia" w:hAnsiTheme="majorEastAsia" w:eastAsiaTheme="majorEastAsia" w:cstheme="majorEastAsia"/>
          <w:b/>
          <w:bCs/>
          <w:position w:val="30"/>
          <w:sz w:val="44"/>
          <w:szCs w:val="44"/>
          <w:highlight w:val="none"/>
        </w:rPr>
        <w:t>预算公开</w:t>
      </w:r>
    </w:p>
    <w:p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center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目    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  <w:t xml:space="preserve">第一部分 </w:t>
      </w:r>
      <w:r>
        <w:rPr>
          <w:rFonts w:hint="eastAsia" w:ascii="黑体" w:hAnsi="黑体" w:eastAsia="黑体" w:cs="黑体"/>
          <w:b w:val="0"/>
          <w:bCs/>
          <w:position w:val="15"/>
          <w:sz w:val="32"/>
          <w:szCs w:val="32"/>
          <w:highlight w:val="none"/>
        </w:rPr>
        <w:t xml:space="preserve"> </w:t>
      </w: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  <w:t>皮山县第二小学概况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  <w:t>第二部分 2023年</w:t>
      </w: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四、财政拨款收支预算总体情况表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八、政府性基金预算支出情况表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九、国有资本经营预算支出情况表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  <w:t>第三部分 2023年单位预算情况说明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一、关于皮山县第二小学2023年收支预算情况的总体说明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二、关于皮山县第二小学2023年收入预算情况说明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三、关于皮山县第二小学2023年支出预算情况说明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四、关于皮山县第二小学2023年财政拨款收支预算情况的总体说明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五、关于皮山县第二小学2023年一般公共预算当年拨款情况说明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六、关于皮山县第二小学2023年一般公共预算基本支出情况说明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七、关于皮山县第二小学2023年一般公共预算项目支出情况说明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八、关于皮山县第二小学2023年政府性基金预算拨款情况说明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九、关于皮山县第二小学2023年国有资本经营预算拨款情况说明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十、关于皮山县第二小学2023年财政拨款“三公”经费预算情况说明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  <w:t>第四部分 名词解释</w:t>
      </w:r>
    </w:p>
    <w:p>
      <w:pPr>
        <w:rPr>
          <w:rFonts w:hint="eastAsia" w:ascii="仿宋" w:hAnsi="仿宋" w:eastAsia="仿宋" w:cs="仿宋"/>
          <w:sz w:val="32"/>
          <w:szCs w:val="32"/>
          <w:highlight w:val="none"/>
        </w:rPr>
        <w:sectPr>
          <w:cols w:space="720" w:num="1"/>
        </w:sect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center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44"/>
          <w:szCs w:val="44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44"/>
          <w:szCs w:val="44"/>
          <w:highlight w:val="none"/>
        </w:rPr>
        <w:t>第一部分 皮山县第二小学单位概况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1.全面贯彻落实国家及自治区，地区，县上有关教育的法律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法规，政策，规章制度等坚持正确的育人导向。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2.实施小学教育，促进义务教育发展。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3.加强教育法律法规的学习宣传，完善依法治校措施 ，使学校逐步步入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法治化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轨道。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4.培养学生的创新和实践能力，造就适应社会主义现代化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建设者和接班人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，按教育规律办学，不断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提高教育质量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。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5.培养和团结教职员工，充分发挥教职工的主动性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积极性，创造性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不断提高他们的业务能力和思想道德水准。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皮山县第二小学无下属预算单位，下设5个科室，分别是：教导室、总务室、德育室、党建办公室、教研室。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皮山县第二小学单位编制数52，实有人数71人，其中：在职47人，增加8人；退休24人，增加0人；离休0人，增加0人。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highlight w:val="none"/>
        </w:rPr>
        <w:sectPr>
          <w:cols w:space="720" w:num="1"/>
        </w:sect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center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44"/>
          <w:szCs w:val="44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44"/>
          <w:szCs w:val="44"/>
          <w:highlight w:val="none"/>
        </w:rPr>
        <w:t>第二部分 2023年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44"/>
          <w:szCs w:val="44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44"/>
          <w:szCs w:val="44"/>
          <w:highlight w:val="none"/>
        </w:rPr>
        <w:t>预算公开表</w:t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805"/>
        <w:gridCol w:w="748"/>
        <w:gridCol w:w="3099"/>
        <w:gridCol w:w="748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表1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</w:rPr>
              <w:t>收支总体情况表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55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部门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：皮山县第二小学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单位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55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收   入</w:t>
            </w:r>
          </w:p>
        </w:tc>
        <w:tc>
          <w:tcPr>
            <w:tcW w:w="384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支   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项  目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预算数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功能分类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预算数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一、本年收入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991.36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201 一般公共服务支出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1.一般公共预算拨款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991.36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202 外交支出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其中：一般财力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888.98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203 国防支出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上级一般公共预算安排转移支付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102.38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204 公共安全支出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2.基金预算拨款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205 教育支出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1003.00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其中：政府性基金收入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206 科学技术支出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上级政府性基金安排转移支付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207 文化旅游体育与传媒支出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3.国有资本经营预算拨款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208 社会保障和就业支出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其中：国有资本经营收入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209 社会保险基金支出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上级国有资本经营预算安排转移支付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210 卫生健康支出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4.财政专户核拨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211 节能环保支出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5.单位资金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212 城乡社区支出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其中：事业收入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213 农林水支出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上级补助收入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214 交通运输支出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附属单位上缴收入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215 资源勘探工业信息等支出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事业单位经营收入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216 商业服务业等支出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其他收入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217 金融支出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二、上年结转结余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11.64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219 援助其他地区支出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1.财政拨款结转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11.64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220 自然资源海洋气象等支出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其中：一般公共预算拨款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11.64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221 住房保障支出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基金预算拨款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222 粮油物资储备支出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国有资本经营预算拨款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223 国有资本经营预算支出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2.非财政拨款结转结余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224 灾害防治及应急管理支出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其中：财政专户核拨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227 预备费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单位资金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229 其他支出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230 转移性支出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231 债务还本支出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232 债务付息支出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233 债务发行费用支出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234 抗疫特别国债安排的支出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收  入  总  计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1003.00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支  出  总  计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1003.00</w:t>
            </w:r>
          </w:p>
        </w:tc>
      </w:tr>
    </w:tbl>
    <w:p>
      <w:pPr>
        <w:rPr>
          <w:highlight w:val="none"/>
        </w:rPr>
        <w:sectPr>
          <w:cols w:space="720" w:num="1"/>
        </w:sectPr>
      </w:pPr>
      <w:r>
        <w:rPr>
          <w:highlight w:val="none"/>
        </w:rP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61"/>
        <w:gridCol w:w="254"/>
        <w:gridCol w:w="254"/>
        <w:gridCol w:w="218"/>
        <w:gridCol w:w="218"/>
        <w:gridCol w:w="318"/>
        <w:gridCol w:w="284"/>
        <w:gridCol w:w="376"/>
        <w:gridCol w:w="358"/>
        <w:gridCol w:w="619"/>
        <w:gridCol w:w="878"/>
        <w:gridCol w:w="408"/>
        <w:gridCol w:w="305"/>
        <w:gridCol w:w="336"/>
        <w:gridCol w:w="475"/>
        <w:gridCol w:w="385"/>
        <w:gridCol w:w="348"/>
        <w:gridCol w:w="666"/>
        <w:gridCol w:w="161"/>
        <w:gridCol w:w="161"/>
        <w:gridCol w:w="551"/>
        <w:gridCol w:w="46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表2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</w:rPr>
              <w:t>收入总体情况表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061" w:type="dxa"/>
            <w:gridSpan w:val="1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部门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：皮山县第二小学</w:t>
            </w:r>
          </w:p>
        </w:tc>
        <w:tc>
          <w:tcPr>
            <w:tcW w:w="1339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单位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69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功能分类编码</w:t>
            </w:r>
          </w:p>
        </w:tc>
        <w:tc>
          <w:tcPr>
            <w:tcW w:w="436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功能分类科目名称</w:t>
            </w:r>
          </w:p>
        </w:tc>
        <w:tc>
          <w:tcPr>
            <w:tcW w:w="602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总  计</w:t>
            </w:r>
          </w:p>
        </w:tc>
        <w:tc>
          <w:tcPr>
            <w:tcW w:w="4488" w:type="dxa"/>
            <w:gridSpan w:val="10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财政拨款（补助）</w:t>
            </w:r>
          </w:p>
        </w:tc>
        <w:tc>
          <w:tcPr>
            <w:tcW w:w="66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财政专户（教育收费）</w:t>
            </w:r>
          </w:p>
        </w:tc>
        <w:tc>
          <w:tcPr>
            <w:tcW w:w="322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单位资金</w:t>
            </w:r>
          </w:p>
        </w:tc>
        <w:tc>
          <w:tcPr>
            <w:tcW w:w="55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财政拨款结转</w:t>
            </w:r>
          </w:p>
        </w:tc>
        <w:tc>
          <w:tcPr>
            <w:tcW w:w="46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非财政拨款结转结余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类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款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项</w:t>
            </w:r>
          </w:p>
        </w:tc>
        <w:tc>
          <w:tcPr>
            <w:tcW w:w="436" w:type="dxa"/>
            <w:gridSpan w:val="2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02" w:type="dxa"/>
            <w:gridSpan w:val="2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财政拨款（补助）小计</w:t>
            </w:r>
          </w:p>
        </w:tc>
        <w:tc>
          <w:tcPr>
            <w:tcW w:w="6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一般公共预算</w:t>
            </w: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上级一般公共预算安排的转移支付</w:t>
            </w:r>
          </w:p>
        </w:tc>
        <w:tc>
          <w:tcPr>
            <w:tcW w:w="4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政府性基金预算</w:t>
            </w:r>
          </w:p>
        </w:tc>
        <w:tc>
          <w:tcPr>
            <w:tcW w:w="64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上级政府性基金安排的转移支付</w:t>
            </w:r>
          </w:p>
        </w:tc>
        <w:tc>
          <w:tcPr>
            <w:tcW w:w="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国有资本经营预算</w:t>
            </w:r>
          </w:p>
        </w:tc>
        <w:tc>
          <w:tcPr>
            <w:tcW w:w="7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上级国有资本经营预算安排的转移支付</w:t>
            </w:r>
          </w:p>
        </w:tc>
        <w:tc>
          <w:tcPr>
            <w:tcW w:w="666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22" w:type="dxa"/>
            <w:gridSpan w:val="2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1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66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43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教育支出</w:t>
            </w:r>
          </w:p>
        </w:tc>
        <w:tc>
          <w:tcPr>
            <w:tcW w:w="602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1003.00</w:t>
            </w:r>
          </w:p>
        </w:tc>
        <w:tc>
          <w:tcPr>
            <w:tcW w:w="73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991.36</w:t>
            </w:r>
          </w:p>
        </w:tc>
        <w:tc>
          <w:tcPr>
            <w:tcW w:w="6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888.98</w:t>
            </w: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102.38</w:t>
            </w:r>
          </w:p>
        </w:tc>
        <w:tc>
          <w:tcPr>
            <w:tcW w:w="4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4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22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11.64</w:t>
            </w: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43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普通教育</w:t>
            </w:r>
          </w:p>
        </w:tc>
        <w:tc>
          <w:tcPr>
            <w:tcW w:w="602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1003.00</w:t>
            </w:r>
          </w:p>
        </w:tc>
        <w:tc>
          <w:tcPr>
            <w:tcW w:w="73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991.36</w:t>
            </w:r>
          </w:p>
        </w:tc>
        <w:tc>
          <w:tcPr>
            <w:tcW w:w="6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888.98</w:t>
            </w: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102.38</w:t>
            </w:r>
          </w:p>
        </w:tc>
        <w:tc>
          <w:tcPr>
            <w:tcW w:w="4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4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22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11.64</w:t>
            </w: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1" w:type="dxa"/>
            <w:tcBorders>
              <w:top w:val="single" w:color="auto" w:sz="0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254" w:type="dxa"/>
            <w:tcBorders>
              <w:top w:val="single" w:color="auto" w:sz="0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43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小学教育</w:t>
            </w:r>
          </w:p>
        </w:tc>
        <w:tc>
          <w:tcPr>
            <w:tcW w:w="602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1003.00</w:t>
            </w:r>
          </w:p>
        </w:tc>
        <w:tc>
          <w:tcPr>
            <w:tcW w:w="73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991.36</w:t>
            </w:r>
          </w:p>
        </w:tc>
        <w:tc>
          <w:tcPr>
            <w:tcW w:w="619" w:type="dxa"/>
            <w:tcBorders>
              <w:top w:val="single" w:color="auto" w:sz="0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888.98</w:t>
            </w:r>
          </w:p>
        </w:tc>
        <w:tc>
          <w:tcPr>
            <w:tcW w:w="878" w:type="dxa"/>
            <w:tcBorders>
              <w:top w:val="single" w:color="auto" w:sz="0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102.38</w:t>
            </w:r>
          </w:p>
        </w:tc>
        <w:tc>
          <w:tcPr>
            <w:tcW w:w="408" w:type="dxa"/>
            <w:tcBorders>
              <w:top w:val="single" w:color="auto" w:sz="0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4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75" w:type="dxa"/>
            <w:tcBorders>
              <w:top w:val="single" w:color="auto" w:sz="0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6" w:type="dxa"/>
            <w:tcBorders>
              <w:top w:val="single" w:color="auto" w:sz="0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22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1" w:type="dxa"/>
            <w:tcBorders>
              <w:top w:val="single" w:color="auto" w:sz="0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11.64</w:t>
            </w:r>
          </w:p>
        </w:tc>
        <w:tc>
          <w:tcPr>
            <w:tcW w:w="466" w:type="dxa"/>
            <w:tcBorders>
              <w:top w:val="single" w:color="auto" w:sz="0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254" w:type="dxa"/>
            <w:tcBorders>
              <w:top w:val="single" w:color="auto" w:sz="4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254" w:type="dxa"/>
            <w:tcBorders>
              <w:top w:val="single" w:color="auto" w:sz="4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436" w:type="dxa"/>
            <w:gridSpan w:val="2"/>
            <w:tcBorders>
              <w:top w:val="single" w:color="auto" w:sz="4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合  计</w:t>
            </w:r>
          </w:p>
        </w:tc>
        <w:tc>
          <w:tcPr>
            <w:tcW w:w="602" w:type="dxa"/>
            <w:gridSpan w:val="2"/>
            <w:tcBorders>
              <w:top w:val="single" w:color="auto" w:sz="4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1003.00</w:t>
            </w:r>
          </w:p>
        </w:tc>
        <w:tc>
          <w:tcPr>
            <w:tcW w:w="734" w:type="dxa"/>
            <w:gridSpan w:val="2"/>
            <w:tcBorders>
              <w:top w:val="single" w:color="auto" w:sz="4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991.36</w:t>
            </w:r>
          </w:p>
        </w:tc>
        <w:tc>
          <w:tcPr>
            <w:tcW w:w="619" w:type="dxa"/>
            <w:tcBorders>
              <w:top w:val="single" w:color="auto" w:sz="4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888.98</w:t>
            </w:r>
          </w:p>
        </w:tc>
        <w:tc>
          <w:tcPr>
            <w:tcW w:w="878" w:type="dxa"/>
            <w:tcBorders>
              <w:top w:val="single" w:color="auto" w:sz="4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102.38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41" w:type="dxa"/>
            <w:gridSpan w:val="2"/>
            <w:tcBorders>
              <w:top w:val="single" w:color="auto" w:sz="4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75" w:type="dxa"/>
            <w:tcBorders>
              <w:top w:val="single" w:color="auto" w:sz="4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33" w:type="dxa"/>
            <w:gridSpan w:val="2"/>
            <w:tcBorders>
              <w:top w:val="single" w:color="auto" w:sz="4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22" w:type="dxa"/>
            <w:gridSpan w:val="2"/>
            <w:tcBorders>
              <w:top w:val="single" w:color="auto" w:sz="4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1" w:type="dxa"/>
            <w:tcBorders>
              <w:top w:val="single" w:color="auto" w:sz="4" w:space="0"/>
              <w:left w:val="single" w:color="auto" w:sz="0" w:space="0"/>
              <w:bottom w:val="single" w:color="auto" w:sz="4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11.64</w:t>
            </w:r>
          </w:p>
        </w:tc>
        <w:tc>
          <w:tcPr>
            <w:tcW w:w="466" w:type="dxa"/>
            <w:tcBorders>
              <w:top w:val="single" w:color="auto" w:sz="4" w:space="0"/>
              <w:left w:val="single" w:color="auto" w:sz="0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2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br w:type="textWrapping"/>
            </w:r>
          </w:p>
          <w:p>
            <w:pPr>
              <w:rPr>
                <w:highlight w:val="none"/>
              </w:rPr>
            </w:pPr>
          </w:p>
          <w:p>
            <w:pPr>
              <w:rPr>
                <w:highlight w:val="none"/>
              </w:rPr>
            </w:pPr>
          </w:p>
          <w:p>
            <w:pPr>
              <w:rPr>
                <w:highlight w:val="none"/>
              </w:rPr>
            </w:pPr>
          </w:p>
          <w:p>
            <w:pPr>
              <w:rPr>
                <w:highlight w:val="none"/>
              </w:rPr>
            </w:pPr>
          </w:p>
          <w:p>
            <w:pPr>
              <w:ind w:firstLine="200" w:firstLineChars="100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表3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8400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</w:rPr>
              <w:t>支出总体情况表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51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部门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：皮山县第二小学</w:t>
            </w:r>
          </w:p>
        </w:tc>
        <w:tc>
          <w:tcPr>
            <w:tcW w:w="3549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单位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851" w:type="dxa"/>
            <w:gridSpan w:val="1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项目</w:t>
            </w:r>
          </w:p>
        </w:tc>
        <w:tc>
          <w:tcPr>
            <w:tcW w:w="3549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支出预算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83" w:type="dxa"/>
            <w:gridSpan w:val="8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功能分类科目编码</w:t>
            </w:r>
          </w:p>
        </w:tc>
        <w:tc>
          <w:tcPr>
            <w:tcW w:w="2568" w:type="dxa"/>
            <w:gridSpan w:val="5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功能分类科目名称</w:t>
            </w:r>
          </w:p>
        </w:tc>
        <w:tc>
          <w:tcPr>
            <w:tcW w:w="1196" w:type="dxa"/>
            <w:gridSpan w:val="3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合计</w:t>
            </w:r>
          </w:p>
        </w:tc>
        <w:tc>
          <w:tcPr>
            <w:tcW w:w="1175" w:type="dxa"/>
            <w:gridSpan w:val="3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基本支出</w:t>
            </w:r>
          </w:p>
        </w:tc>
        <w:tc>
          <w:tcPr>
            <w:tcW w:w="1178" w:type="dxa"/>
            <w:gridSpan w:val="3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87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类</w:t>
            </w:r>
          </w:p>
        </w:tc>
        <w:tc>
          <w:tcPr>
            <w:tcW w:w="53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款</w:t>
            </w:r>
          </w:p>
        </w:tc>
        <w:tc>
          <w:tcPr>
            <w:tcW w:w="6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项</w:t>
            </w:r>
          </w:p>
        </w:tc>
        <w:tc>
          <w:tcPr>
            <w:tcW w:w="2568" w:type="dxa"/>
            <w:gridSpan w:val="5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96" w:type="dxa"/>
            <w:gridSpan w:val="3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75" w:type="dxa"/>
            <w:gridSpan w:val="3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78" w:type="dxa"/>
            <w:gridSpan w:val="3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87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53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6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2568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教育支出</w:t>
            </w:r>
          </w:p>
        </w:tc>
        <w:tc>
          <w:tcPr>
            <w:tcW w:w="1196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1003.00</w:t>
            </w:r>
          </w:p>
        </w:tc>
        <w:tc>
          <w:tcPr>
            <w:tcW w:w="117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888.98</w:t>
            </w:r>
          </w:p>
        </w:tc>
        <w:tc>
          <w:tcPr>
            <w:tcW w:w="117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114.02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87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53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2568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普通教育</w:t>
            </w:r>
          </w:p>
        </w:tc>
        <w:tc>
          <w:tcPr>
            <w:tcW w:w="1196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1003.00</w:t>
            </w:r>
          </w:p>
        </w:tc>
        <w:tc>
          <w:tcPr>
            <w:tcW w:w="117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888.98</w:t>
            </w:r>
          </w:p>
        </w:tc>
        <w:tc>
          <w:tcPr>
            <w:tcW w:w="117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114.02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87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53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6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2568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小学教育</w:t>
            </w:r>
          </w:p>
        </w:tc>
        <w:tc>
          <w:tcPr>
            <w:tcW w:w="1196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1003.00</w:t>
            </w:r>
          </w:p>
        </w:tc>
        <w:tc>
          <w:tcPr>
            <w:tcW w:w="117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888.98</w:t>
            </w:r>
          </w:p>
        </w:tc>
        <w:tc>
          <w:tcPr>
            <w:tcW w:w="117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114.02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87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53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6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2568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合  计</w:t>
            </w:r>
          </w:p>
        </w:tc>
        <w:tc>
          <w:tcPr>
            <w:tcW w:w="1196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1003.00</w:t>
            </w:r>
          </w:p>
        </w:tc>
        <w:tc>
          <w:tcPr>
            <w:tcW w:w="117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888.98</w:t>
            </w:r>
          </w:p>
        </w:tc>
        <w:tc>
          <w:tcPr>
            <w:tcW w:w="117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114.02</w:t>
            </w:r>
          </w:p>
        </w:tc>
      </w:tr>
    </w:tbl>
    <w:p>
      <w:pPr>
        <w:rPr>
          <w:highlight w:val="none"/>
        </w:rPr>
        <w:sectPr>
          <w:cols w:space="720" w:num="1"/>
        </w:sectPr>
      </w:pPr>
      <w:r>
        <w:rPr>
          <w:highlight w:val="none"/>
        </w:rP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2023"/>
        <w:gridCol w:w="720"/>
        <w:gridCol w:w="2294"/>
        <w:gridCol w:w="600"/>
        <w:gridCol w:w="514"/>
        <w:gridCol w:w="1056"/>
        <w:gridCol w:w="119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表4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</w:rPr>
              <w:t>财政拨款收支预算总体情况表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637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部门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：皮山县第二小学</w:t>
            </w:r>
          </w:p>
        </w:tc>
        <w:tc>
          <w:tcPr>
            <w:tcW w:w="276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单位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74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财政拨款收入</w:t>
            </w:r>
          </w:p>
        </w:tc>
        <w:tc>
          <w:tcPr>
            <w:tcW w:w="5657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财政拨款支出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项    目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合    计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功 能 分 类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合    计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一般公共预算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政府性基金预算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一、财政拨款（补助）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991.36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201 一般公共服务支出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一般公共预算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991.36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202 外交支出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政府性基金预算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203 国防支出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国有资本经营预算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204 公共安全支出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205 教育支出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991.36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991.36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206 科学技术支出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207 文化旅游体育与传媒支出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208 社会保障和就业支出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209 社会保险基金支出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210 卫生健康支出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211 节能环保支出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212 城乡社区支出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213 农林水支出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214 交通运输支出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215 资源勘探工业信息等支出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216 商业服务业等支出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217 金融支出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219 援助其他地区支出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220 自然资源海洋气象等支出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221 住房保障支出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222 粮油物资储备支出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223 国有资本经营预算支出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224 灾害防治及应急管理支出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227 预备费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229 其他支出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230 转移性支出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　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231 债务还本支出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8"/>
                <w:szCs w:val="21"/>
                <w:highlight w:val="none"/>
              </w:rPr>
              <w:t>232 债务付息支出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5"/>
                <w:szCs w:val="21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18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szCs w:val="20"/>
                <w:highlight w:val="none"/>
              </w:rPr>
              <w:t>233 债务发行费用支出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sz w:val="20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5"/>
                <w:szCs w:val="21"/>
                <w:highlight w:val="none"/>
              </w:rPr>
              <w:t xml:space="preserve"> 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sz w:val="18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szCs w:val="20"/>
                <w:highlight w:val="none"/>
              </w:rPr>
              <w:t>234 抗疫特别国债安排的支出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0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收  入  总  计</w:t>
            </w:r>
          </w:p>
        </w:tc>
        <w:tc>
          <w:tcPr>
            <w:tcW w:w="7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991.36</w:t>
            </w:r>
          </w:p>
        </w:tc>
        <w:tc>
          <w:tcPr>
            <w:tcW w:w="229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支  出  总  计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991.36</w:t>
            </w:r>
          </w:p>
        </w:tc>
        <w:tc>
          <w:tcPr>
            <w:tcW w:w="51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991.36</w:t>
            </w:r>
          </w:p>
        </w:tc>
        <w:tc>
          <w:tcPr>
            <w:tcW w:w="10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>
      <w:pPr>
        <w:rPr>
          <w:highlight w:val="none"/>
        </w:rPr>
        <w:sectPr>
          <w:cols w:space="720" w:num="1"/>
        </w:sectPr>
      </w:pPr>
      <w:r>
        <w:rPr>
          <w:highlight w:val="none"/>
        </w:rP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006"/>
        <w:gridCol w:w="707"/>
        <w:gridCol w:w="707"/>
        <w:gridCol w:w="2419"/>
        <w:gridCol w:w="1088"/>
        <w:gridCol w:w="1236"/>
        <w:gridCol w:w="123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表5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839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部门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：皮山县第二小学</w:t>
            </w:r>
          </w:p>
        </w:tc>
        <w:tc>
          <w:tcPr>
            <w:tcW w:w="3561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单位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839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项目</w:t>
            </w:r>
          </w:p>
        </w:tc>
        <w:tc>
          <w:tcPr>
            <w:tcW w:w="3561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一般公共预算支出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42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功能分类科目编码</w:t>
            </w:r>
          </w:p>
        </w:tc>
        <w:tc>
          <w:tcPr>
            <w:tcW w:w="2419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功能分类科目名称</w:t>
            </w:r>
          </w:p>
        </w:tc>
        <w:tc>
          <w:tcPr>
            <w:tcW w:w="1088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合   计</w:t>
            </w:r>
          </w:p>
        </w:tc>
        <w:tc>
          <w:tcPr>
            <w:tcW w:w="123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基本支出</w:t>
            </w:r>
          </w:p>
        </w:tc>
        <w:tc>
          <w:tcPr>
            <w:tcW w:w="123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类</w:t>
            </w: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款</w:t>
            </w: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项</w:t>
            </w:r>
          </w:p>
        </w:tc>
        <w:tc>
          <w:tcPr>
            <w:tcW w:w="2419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88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36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37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24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教育支出</w:t>
            </w:r>
          </w:p>
        </w:tc>
        <w:tc>
          <w:tcPr>
            <w:tcW w:w="10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991.36</w:t>
            </w:r>
          </w:p>
        </w:tc>
        <w:tc>
          <w:tcPr>
            <w:tcW w:w="1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888.98</w:t>
            </w:r>
          </w:p>
        </w:tc>
        <w:tc>
          <w:tcPr>
            <w:tcW w:w="1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102.38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24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普通教育</w:t>
            </w:r>
          </w:p>
        </w:tc>
        <w:tc>
          <w:tcPr>
            <w:tcW w:w="10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991.36</w:t>
            </w:r>
          </w:p>
        </w:tc>
        <w:tc>
          <w:tcPr>
            <w:tcW w:w="1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888.98</w:t>
            </w:r>
          </w:p>
        </w:tc>
        <w:tc>
          <w:tcPr>
            <w:tcW w:w="1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102.38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24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小学教育</w:t>
            </w:r>
          </w:p>
        </w:tc>
        <w:tc>
          <w:tcPr>
            <w:tcW w:w="10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991.36</w:t>
            </w:r>
          </w:p>
        </w:tc>
        <w:tc>
          <w:tcPr>
            <w:tcW w:w="1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888.98</w:t>
            </w:r>
          </w:p>
        </w:tc>
        <w:tc>
          <w:tcPr>
            <w:tcW w:w="1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102.38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7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24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合  计</w:t>
            </w:r>
          </w:p>
        </w:tc>
        <w:tc>
          <w:tcPr>
            <w:tcW w:w="108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991.36</w:t>
            </w:r>
          </w:p>
        </w:tc>
        <w:tc>
          <w:tcPr>
            <w:tcW w:w="1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888.98</w:t>
            </w:r>
          </w:p>
        </w:tc>
        <w:tc>
          <w:tcPr>
            <w:tcW w:w="1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102.38</w:t>
            </w:r>
          </w:p>
        </w:tc>
      </w:tr>
    </w:tbl>
    <w:p>
      <w:pPr>
        <w:rPr>
          <w:highlight w:val="none"/>
        </w:rPr>
      </w:pPr>
    </w:p>
    <w:p>
      <w:pPr>
        <w:rPr>
          <w:highlight w:val="none"/>
        </w:rPr>
      </w:pP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157"/>
        <w:gridCol w:w="812"/>
        <w:gridCol w:w="3413"/>
        <w:gridCol w:w="1006"/>
        <w:gridCol w:w="1006"/>
        <w:gridCol w:w="100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表6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38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部门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：皮山县第二小学</w:t>
            </w:r>
          </w:p>
        </w:tc>
        <w:tc>
          <w:tcPr>
            <w:tcW w:w="301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单位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38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项目</w:t>
            </w:r>
          </w:p>
        </w:tc>
        <w:tc>
          <w:tcPr>
            <w:tcW w:w="301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一般公共预算基本支出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969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经济分类科目编码</w:t>
            </w:r>
          </w:p>
        </w:tc>
        <w:tc>
          <w:tcPr>
            <w:tcW w:w="341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经济分类科目名称</w:t>
            </w:r>
          </w:p>
        </w:tc>
        <w:tc>
          <w:tcPr>
            <w:tcW w:w="100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合    计</w:t>
            </w:r>
          </w:p>
        </w:tc>
        <w:tc>
          <w:tcPr>
            <w:tcW w:w="100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人员经费</w:t>
            </w:r>
          </w:p>
        </w:tc>
        <w:tc>
          <w:tcPr>
            <w:tcW w:w="100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公用经费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类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款</w:t>
            </w:r>
          </w:p>
        </w:tc>
        <w:tc>
          <w:tcPr>
            <w:tcW w:w="3413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06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06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06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工资福利支出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849.34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849.34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01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基本工资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215.19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215.19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津贴补贴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185.75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185.75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03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奖金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65.68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65.68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07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绩效工资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145.62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145.62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08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机关事业单位基本养老保险缴费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87.68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87.68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09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职业年金缴费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43.84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43.84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10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城镇职工基本医疗保险缴费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35.62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35.62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12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其他社会保障缴费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4.2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4.2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301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13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住房公积金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65.76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65.76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303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对个人和家庭的补助支出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39.64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39.64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303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退休费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39.01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39.01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303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05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生活补助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0.58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0.58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303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09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奖励金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0.05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0.05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1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81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34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合  计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888.98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888.98</w:t>
            </w:r>
          </w:p>
        </w:tc>
        <w:tc>
          <w:tcPr>
            <w:tcW w:w="100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>
      <w:pPr>
        <w:rPr>
          <w:highlight w:val="none"/>
        </w:rPr>
        <w:sectPr>
          <w:cols w:space="720" w:num="1"/>
        </w:sectPr>
      </w:pP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38"/>
        <w:gridCol w:w="237"/>
        <w:gridCol w:w="237"/>
        <w:gridCol w:w="317"/>
        <w:gridCol w:w="1716"/>
        <w:gridCol w:w="613"/>
        <w:gridCol w:w="544"/>
        <w:gridCol w:w="571"/>
        <w:gridCol w:w="556"/>
        <w:gridCol w:w="453"/>
        <w:gridCol w:w="680"/>
        <w:gridCol w:w="344"/>
        <w:gridCol w:w="680"/>
        <w:gridCol w:w="344"/>
        <w:gridCol w:w="453"/>
        <w:gridCol w:w="317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表7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286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部门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：皮山县第二小学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单位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2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科目编码</w:t>
            </w:r>
          </w:p>
        </w:tc>
        <w:tc>
          <w:tcPr>
            <w:tcW w:w="31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科目名称</w:t>
            </w:r>
          </w:p>
        </w:tc>
        <w:tc>
          <w:tcPr>
            <w:tcW w:w="171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项目名称</w:t>
            </w:r>
          </w:p>
        </w:tc>
        <w:tc>
          <w:tcPr>
            <w:tcW w:w="61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项目支出合计</w:t>
            </w:r>
          </w:p>
        </w:tc>
        <w:tc>
          <w:tcPr>
            <w:tcW w:w="54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工资福利支出</w:t>
            </w:r>
          </w:p>
        </w:tc>
        <w:tc>
          <w:tcPr>
            <w:tcW w:w="571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商品和服务支出</w:t>
            </w:r>
          </w:p>
        </w:tc>
        <w:tc>
          <w:tcPr>
            <w:tcW w:w="55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对个人和家庭的补助</w:t>
            </w:r>
          </w:p>
        </w:tc>
        <w:tc>
          <w:tcPr>
            <w:tcW w:w="45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债务利息及费用支出</w:t>
            </w:r>
          </w:p>
        </w:tc>
        <w:tc>
          <w:tcPr>
            <w:tcW w:w="68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资本性支出（基本建设）</w:t>
            </w:r>
          </w:p>
        </w:tc>
        <w:tc>
          <w:tcPr>
            <w:tcW w:w="34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资本性支出</w:t>
            </w:r>
          </w:p>
        </w:tc>
        <w:tc>
          <w:tcPr>
            <w:tcW w:w="680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对企业补助（基本建设）</w:t>
            </w:r>
          </w:p>
        </w:tc>
        <w:tc>
          <w:tcPr>
            <w:tcW w:w="344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对企业补助</w:t>
            </w:r>
          </w:p>
        </w:tc>
        <w:tc>
          <w:tcPr>
            <w:tcW w:w="45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对社会保障基金补助</w:t>
            </w:r>
          </w:p>
        </w:tc>
        <w:tc>
          <w:tcPr>
            <w:tcW w:w="31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highlight w:val="none"/>
              </w:rPr>
            </w:pPr>
            <w:r>
              <w:rPr>
                <w:rFonts w:ascii="黑体" w:hAnsi="黑体" w:eastAsia="黑体" w:cs="黑体"/>
                <w:position w:val="10"/>
                <w:sz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类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款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项</w:t>
            </w:r>
          </w:p>
        </w:tc>
        <w:tc>
          <w:tcPr>
            <w:tcW w:w="317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716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13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44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71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6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53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80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44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80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44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53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17" w:type="dxa"/>
            <w:vMerge w:val="continue"/>
          </w:tcPr>
          <w:p>
            <w:pPr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教育支出</w:t>
            </w:r>
          </w:p>
        </w:tc>
        <w:tc>
          <w:tcPr>
            <w:tcW w:w="17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102.38</w:t>
            </w:r>
          </w:p>
        </w:tc>
        <w:tc>
          <w:tcPr>
            <w:tcW w:w="5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18.97</w:t>
            </w:r>
          </w:p>
        </w:tc>
        <w:tc>
          <w:tcPr>
            <w:tcW w:w="5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82.78</w:t>
            </w:r>
          </w:p>
        </w:tc>
        <w:tc>
          <w:tcPr>
            <w:tcW w:w="5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0.63</w:t>
            </w:r>
          </w:p>
        </w:tc>
        <w:tc>
          <w:tcPr>
            <w:tcW w:w="4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普通教育</w:t>
            </w:r>
          </w:p>
        </w:tc>
        <w:tc>
          <w:tcPr>
            <w:tcW w:w="17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102.38</w:t>
            </w:r>
          </w:p>
        </w:tc>
        <w:tc>
          <w:tcPr>
            <w:tcW w:w="5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18.97</w:t>
            </w:r>
          </w:p>
        </w:tc>
        <w:tc>
          <w:tcPr>
            <w:tcW w:w="5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82.78</w:t>
            </w:r>
          </w:p>
        </w:tc>
        <w:tc>
          <w:tcPr>
            <w:tcW w:w="5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0.63</w:t>
            </w:r>
          </w:p>
        </w:tc>
        <w:tc>
          <w:tcPr>
            <w:tcW w:w="4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小学教育</w:t>
            </w:r>
          </w:p>
        </w:tc>
        <w:tc>
          <w:tcPr>
            <w:tcW w:w="17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2023年城乡义务教育补助经费-特殊教育补助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〔2022〕70号</w:t>
            </w:r>
          </w:p>
        </w:tc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0.42</w:t>
            </w:r>
          </w:p>
        </w:tc>
        <w:tc>
          <w:tcPr>
            <w:tcW w:w="5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0.42</w:t>
            </w:r>
          </w:p>
        </w:tc>
        <w:tc>
          <w:tcPr>
            <w:tcW w:w="5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小学教育</w:t>
            </w:r>
          </w:p>
        </w:tc>
        <w:tc>
          <w:tcPr>
            <w:tcW w:w="17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2023年城乡义务教育补助经费-特殊教育补助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〔2022〕75号</w:t>
            </w:r>
          </w:p>
        </w:tc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0.09</w:t>
            </w:r>
          </w:p>
        </w:tc>
        <w:tc>
          <w:tcPr>
            <w:tcW w:w="5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0.09</w:t>
            </w:r>
          </w:p>
        </w:tc>
        <w:tc>
          <w:tcPr>
            <w:tcW w:w="5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小学教育</w:t>
            </w:r>
          </w:p>
        </w:tc>
        <w:tc>
          <w:tcPr>
            <w:tcW w:w="17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2023年城乡义务教育补助经费-公用经费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〔2022〕70号</w:t>
            </w:r>
          </w:p>
        </w:tc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67.89</w:t>
            </w:r>
          </w:p>
        </w:tc>
        <w:tc>
          <w:tcPr>
            <w:tcW w:w="5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67.89</w:t>
            </w:r>
          </w:p>
        </w:tc>
        <w:tc>
          <w:tcPr>
            <w:tcW w:w="5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小学教育</w:t>
            </w:r>
          </w:p>
        </w:tc>
        <w:tc>
          <w:tcPr>
            <w:tcW w:w="17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2023年城乡义务教育补助经费-家庭经济困难学生生活补助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〔2022〕70号</w:t>
            </w:r>
          </w:p>
        </w:tc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0.63</w:t>
            </w:r>
          </w:p>
        </w:tc>
        <w:tc>
          <w:tcPr>
            <w:tcW w:w="5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0.63</w:t>
            </w:r>
          </w:p>
        </w:tc>
        <w:tc>
          <w:tcPr>
            <w:tcW w:w="4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小学教育</w:t>
            </w:r>
          </w:p>
        </w:tc>
        <w:tc>
          <w:tcPr>
            <w:tcW w:w="17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2023年城乡义务教育补助经费-公用经费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〔2022〕75号</w:t>
            </w:r>
          </w:p>
        </w:tc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14.38</w:t>
            </w:r>
          </w:p>
        </w:tc>
        <w:tc>
          <w:tcPr>
            <w:tcW w:w="5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14.38</w:t>
            </w:r>
          </w:p>
        </w:tc>
        <w:tc>
          <w:tcPr>
            <w:tcW w:w="5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205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02</w:t>
            </w: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小学教育</w:t>
            </w:r>
          </w:p>
        </w:tc>
        <w:tc>
          <w:tcPr>
            <w:tcW w:w="17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2023年城乡义务教育补助经费-特岗教师工资性补助 和地财教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〔2022〕70号</w:t>
            </w:r>
          </w:p>
        </w:tc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18.97</w:t>
            </w:r>
          </w:p>
        </w:tc>
        <w:tc>
          <w:tcPr>
            <w:tcW w:w="5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18.97</w:t>
            </w:r>
          </w:p>
        </w:tc>
        <w:tc>
          <w:tcPr>
            <w:tcW w:w="5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17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合  计</w:t>
            </w:r>
          </w:p>
        </w:tc>
        <w:tc>
          <w:tcPr>
            <w:tcW w:w="61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102.38</w:t>
            </w:r>
          </w:p>
        </w:tc>
        <w:tc>
          <w:tcPr>
            <w:tcW w:w="5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18.97</w:t>
            </w:r>
          </w:p>
        </w:tc>
        <w:tc>
          <w:tcPr>
            <w:tcW w:w="57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82.78</w:t>
            </w:r>
          </w:p>
        </w:tc>
        <w:tc>
          <w:tcPr>
            <w:tcW w:w="5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>0.63</w:t>
            </w:r>
          </w:p>
        </w:tc>
        <w:tc>
          <w:tcPr>
            <w:tcW w:w="4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44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45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3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highlight w:val="none"/>
              </w:rPr>
            </w:pPr>
          </w:p>
        </w:tc>
      </w:tr>
    </w:tbl>
    <w:p>
      <w:pPr>
        <w:rPr>
          <w:highlight w:val="none"/>
        </w:rPr>
        <w:sectPr>
          <w:cols w:space="720" w:num="1"/>
        </w:sectPr>
      </w:pPr>
      <w:r>
        <w:rPr>
          <w:highlight w:val="none"/>
        </w:rPr>
        <w:br w:type="textWrapping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818"/>
        <w:gridCol w:w="819"/>
        <w:gridCol w:w="818"/>
        <w:gridCol w:w="2532"/>
        <w:gridCol w:w="1047"/>
        <w:gridCol w:w="1183"/>
        <w:gridCol w:w="118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表8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</w:rPr>
              <w:t>政府性基金预算支出情况表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87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部门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：皮山县第二小学</w:t>
            </w:r>
          </w:p>
        </w:tc>
        <w:tc>
          <w:tcPr>
            <w:tcW w:w="341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单位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87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项目</w:t>
            </w:r>
          </w:p>
        </w:tc>
        <w:tc>
          <w:tcPr>
            <w:tcW w:w="341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政府性基金预算支出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45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功能分类科目编码</w:t>
            </w:r>
          </w:p>
        </w:tc>
        <w:tc>
          <w:tcPr>
            <w:tcW w:w="2532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功能分类科目名称</w:t>
            </w:r>
          </w:p>
        </w:tc>
        <w:tc>
          <w:tcPr>
            <w:tcW w:w="104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合   计</w:t>
            </w:r>
          </w:p>
        </w:tc>
        <w:tc>
          <w:tcPr>
            <w:tcW w:w="118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基本支出</w:t>
            </w:r>
          </w:p>
        </w:tc>
        <w:tc>
          <w:tcPr>
            <w:tcW w:w="118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类</w:t>
            </w:r>
          </w:p>
        </w:tc>
        <w:tc>
          <w:tcPr>
            <w:tcW w:w="8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款</w:t>
            </w:r>
          </w:p>
        </w:tc>
        <w:tc>
          <w:tcPr>
            <w:tcW w:w="8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项</w:t>
            </w:r>
          </w:p>
        </w:tc>
        <w:tc>
          <w:tcPr>
            <w:tcW w:w="2532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3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3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81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81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25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合  计</w:t>
            </w:r>
          </w:p>
        </w:tc>
        <w:tc>
          <w:tcPr>
            <w:tcW w:w="104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8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19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18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32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3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3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8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19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18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32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3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3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18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19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18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32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047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3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183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val="en-US" w:eastAsia="zh-CN"/>
              </w:rPr>
              <w:t>备注：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皮山县第二小学2023年没有使用政府性基金预算拨款安排的支出，政府性基金预算支出情况表为空表。</w:t>
            </w:r>
          </w:p>
        </w:tc>
      </w:tr>
    </w:tbl>
    <w:p>
      <w:pPr>
        <w:rPr>
          <w:highlight w:val="none"/>
        </w:rPr>
      </w:pP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828"/>
        <w:gridCol w:w="830"/>
        <w:gridCol w:w="829"/>
        <w:gridCol w:w="1496"/>
        <w:gridCol w:w="527"/>
        <w:gridCol w:w="524"/>
        <w:gridCol w:w="710"/>
        <w:gridCol w:w="224"/>
        <w:gridCol w:w="822"/>
        <w:gridCol w:w="394"/>
        <w:gridCol w:w="121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表9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</w:rPr>
              <w:t>国有资本经营预算支出情况表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34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部门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：皮山县第二小学</w:t>
            </w:r>
          </w:p>
        </w:tc>
        <w:tc>
          <w:tcPr>
            <w:tcW w:w="3366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单位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034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项目</w:t>
            </w:r>
          </w:p>
        </w:tc>
        <w:tc>
          <w:tcPr>
            <w:tcW w:w="3366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国有资本经营预算支出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487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功能分类科目编码</w:t>
            </w:r>
          </w:p>
        </w:tc>
        <w:tc>
          <w:tcPr>
            <w:tcW w:w="2547" w:type="dxa"/>
            <w:gridSpan w:val="3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功能分类科目名称</w:t>
            </w:r>
          </w:p>
        </w:tc>
        <w:tc>
          <w:tcPr>
            <w:tcW w:w="934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合  计</w:t>
            </w:r>
          </w:p>
        </w:tc>
        <w:tc>
          <w:tcPr>
            <w:tcW w:w="1216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基本支出</w:t>
            </w:r>
          </w:p>
        </w:tc>
        <w:tc>
          <w:tcPr>
            <w:tcW w:w="1216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类</w:t>
            </w:r>
          </w:p>
        </w:tc>
        <w:tc>
          <w:tcPr>
            <w:tcW w:w="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款</w:t>
            </w:r>
          </w:p>
        </w:tc>
        <w:tc>
          <w:tcPr>
            <w:tcW w:w="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项</w:t>
            </w:r>
          </w:p>
        </w:tc>
        <w:tc>
          <w:tcPr>
            <w:tcW w:w="2547" w:type="dxa"/>
            <w:gridSpan w:val="3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34" w:type="dxa"/>
            <w:gridSpan w:val="2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16" w:type="dxa"/>
            <w:gridSpan w:val="2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16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2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8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8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</w:t>
            </w:r>
          </w:p>
        </w:tc>
        <w:tc>
          <w:tcPr>
            <w:tcW w:w="2547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合  计</w:t>
            </w:r>
          </w:p>
        </w:tc>
        <w:tc>
          <w:tcPr>
            <w:tcW w:w="93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1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28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30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29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47" w:type="dxa"/>
            <w:gridSpan w:val="3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34" w:type="dxa"/>
            <w:gridSpan w:val="2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16" w:type="dxa"/>
            <w:gridSpan w:val="2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16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28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30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29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47" w:type="dxa"/>
            <w:gridSpan w:val="3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34" w:type="dxa"/>
            <w:gridSpan w:val="2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16" w:type="dxa"/>
            <w:gridSpan w:val="2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16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28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30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29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47" w:type="dxa"/>
            <w:gridSpan w:val="3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34" w:type="dxa"/>
            <w:gridSpan w:val="2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16" w:type="dxa"/>
            <w:gridSpan w:val="2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16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28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30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29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47" w:type="dxa"/>
            <w:gridSpan w:val="3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34" w:type="dxa"/>
            <w:gridSpan w:val="2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16" w:type="dxa"/>
            <w:gridSpan w:val="2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16" w:type="dxa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1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val="en-US" w:eastAsia="zh-CN"/>
              </w:rPr>
              <w:t>备注：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皮山县第二小学2023年没有安排国有资本经营预算的支出，国有资本经营预算支出情况表为空表。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ascii="仿宋" w:hAnsi="仿宋" w:eastAsia="仿宋" w:cs="仿宋"/>
                <w:position w:val="8"/>
                <w:sz w:val="20"/>
                <w:highlight w:val="none"/>
              </w:rPr>
            </w:pPr>
          </w:p>
          <w:p>
            <w:pPr>
              <w:ind w:left="150"/>
              <w:jc w:val="left"/>
              <w:rPr>
                <w:highlight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  <w:highlight w:val="none"/>
              </w:rPr>
              <w:t>表10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840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32"/>
                <w:szCs w:val="32"/>
                <w:highlight w:val="none"/>
              </w:rPr>
              <w:t>财政拨款“三公”经费支出情况表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51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编制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部门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：皮山县第二小学</w:t>
            </w:r>
          </w:p>
        </w:tc>
        <w:tc>
          <w:tcPr>
            <w:tcW w:w="389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单位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83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三公支出内容</w:t>
            </w:r>
          </w:p>
        </w:tc>
        <w:tc>
          <w:tcPr>
            <w:tcW w:w="527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合计</w:t>
            </w:r>
          </w:p>
        </w:tc>
        <w:tc>
          <w:tcPr>
            <w:tcW w:w="389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资金来源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83" w:type="dxa"/>
            <w:gridSpan w:val="4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527" w:type="dxa"/>
            <w:vMerge w:val="continue"/>
          </w:tcPr>
          <w:p>
            <w:pPr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23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一般公共预算</w:t>
            </w:r>
          </w:p>
        </w:tc>
        <w:tc>
          <w:tcPr>
            <w:tcW w:w="104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政府性基金</w:t>
            </w:r>
          </w:p>
        </w:tc>
        <w:tc>
          <w:tcPr>
            <w:tcW w:w="161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  <w:highlight w:val="none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83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                合计</w:t>
            </w:r>
          </w:p>
        </w:tc>
        <w:tc>
          <w:tcPr>
            <w:tcW w:w="5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3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4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61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83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           因公出国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境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费用</w:t>
            </w:r>
          </w:p>
        </w:tc>
        <w:tc>
          <w:tcPr>
            <w:tcW w:w="5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3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4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61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83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             公务接待费</w:t>
            </w:r>
          </w:p>
        </w:tc>
        <w:tc>
          <w:tcPr>
            <w:tcW w:w="5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3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4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61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83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      公务用车购置及运行费（小计）</w:t>
            </w:r>
          </w:p>
        </w:tc>
        <w:tc>
          <w:tcPr>
            <w:tcW w:w="5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3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4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61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83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        其中：公务用车购置费</w:t>
            </w:r>
          </w:p>
        </w:tc>
        <w:tc>
          <w:tcPr>
            <w:tcW w:w="5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3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4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61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83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 xml:space="preserve">               公务用车运行费</w:t>
            </w:r>
          </w:p>
        </w:tc>
        <w:tc>
          <w:tcPr>
            <w:tcW w:w="52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234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04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  <w:tc>
          <w:tcPr>
            <w:tcW w:w="161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1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  <w:lang w:val="en-US" w:eastAsia="zh-CN"/>
              </w:rPr>
              <w:t>备注：</w:t>
            </w:r>
            <w:r>
              <w:rPr>
                <w:rFonts w:hint="eastAsia" w:ascii="仿宋" w:hAnsi="仿宋" w:eastAsia="仿宋" w:cs="仿宋"/>
                <w:position w:val="8"/>
                <w:sz w:val="20"/>
                <w:highlight w:val="none"/>
              </w:rPr>
              <w:t>皮山县第二小学2023年没有使用财政拨款“三公”经费安排的支出，财政拨款“三公”经费支出情况表为空表。</w:t>
            </w:r>
          </w:p>
        </w:tc>
      </w:tr>
    </w:tbl>
    <w:p>
      <w:pPr>
        <w:rPr>
          <w:highlight w:val="none"/>
        </w:rPr>
        <w:sectPr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883" w:firstLineChars="200"/>
        <w:jc w:val="center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44"/>
          <w:szCs w:val="44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44"/>
          <w:szCs w:val="44"/>
          <w:highlight w:val="none"/>
        </w:rPr>
        <w:t>第三部分 2023年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44"/>
          <w:szCs w:val="44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44"/>
          <w:szCs w:val="44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  <w:t>一、关于皮山县第二小学2023年收支预算情况的总体说明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按照全口径预算的原则，皮山县第二小学2023年所有收入和支出均纳入单位预算管理。收支总预算1003万元。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收入预算包括：一般公共预算、财政拨款。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支出预算包括：教育支出。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  <w:t>二、关于皮山县第二小学2023年收入预算情况说明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皮山县第二小学收入预算1003万元，其中：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数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888.98万元，占88.63%，比上年预算增加32.94万元，增长3.85%，主要原因是增加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人，调出1人，基本工资和津贴增加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上级一般公共预算安排的转移支付资金102.38万元，占10.21%，比上年预算增加102.38万元，增长100.00%，主要原因是2022年初预算时，未将上级转移支付资金纳入预算数，2023年将上级转移支付资金纳入年初预算。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上级政府性基金安排的转移支付资金未安排。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上级国有资本经营预算安排的转移支付资金未安排。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财政拨款结转11.64万元，占1.16%，比上年预算增加11.64万元，增长100.00%，主要原因是2022年未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完成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支付，将11.64万元结转到2023年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  <w:t>三、关于皮山县第二小学2023年支出预算情况说明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皮山县第二小学2023年支出预算1003万元，其中：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基本支出888.98万元，占88.63%，比上年预算增加32.94万元，增长3.85%，主要原因是增加8人，调出1人，基本工资和津贴增加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项目支出114.02万元，占11.37%，比上年预算增加114.02万元，增长100.00%，主要原因是2022年初预算时，未将上级转移支付资金纳入预算，2023年将上级转移支付资金纳入年初预算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  <w:t>四、关于皮山县第二小学2023年财政拨款收支预算情况的总体说明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2023年财政拨款收支总预算991.36万元。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收入预算包括：一般公共预算拨款991.36万元。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一般公共预算支出包括：教育支出991.36万元，主要用于教师工资，学校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公用经费和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取暖费，正常开展教育教学工作。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  <w:t>五、关于皮山县第二小学2023年一般公共预算当年拨款情况说明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皮山县第二小学2023年一般公共预算拨款合计991.36万元，其中：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基本支出888.98万元，比上年预算增加32.94万元，增长3.85%。主要原因是增加8人，调出1人，基本工资和津贴增加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项目支出102.38万元，比上年预算增加102.38万元，增长100.00%。主要原因是2022年初预算时，未将上级转移支付资金纳入预算，2023年将上级转移支付资金纳入年初预算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left"/>
        <w:textAlignment w:val="auto"/>
        <w:rPr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1.教育支出（类）991.36万元，占100.00%。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1.教育支出（类）普通教育（款）小学教育（项）:2023年预算数为991.36万元，比上年预算数增加991.36万元，增长100.00%，主要原因是增加8人，调出1人，基本工资和津贴增加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2022年初预算时，未将上级转移支付资金纳入预算，2023年将上级转移支付资金纳入年初预算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  <w:t>六、关于皮山县第二小学2023年一般公共预算基本支出情况说明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皮山县第二小学2023年一般公共预算基本支出888.98万元，其中：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人员经费888.98万元，主要包括：基本工资、津贴补贴、奖金、绩效工资、机关事业单位基本养老保险缴费、职业年金缴费、城镇职工基本医疗保险缴费、其他社会保障缴费、住房公积金、退休费、生活补助、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公用经费0万元，主要包括：无。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  <w:t>七、关于皮山县第二小学2023年一般公共预算项目支出情况说明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1.项目名称：2023年城乡义务教育补助经费公用经费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设立的政策依据：和地财教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〔2022〕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70号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预算安排规模：67.89万元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项目承担单位：皮山县第二小学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资金分配情况：全额分配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资金执行时间：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2023年1月1日至2023年12月31日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2.项目名称：2023年城乡义务教育补助经费-特殊教育补助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设立的政策依据：和地财教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〔2022〕75号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预算安排规模：0.09万元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项目承担单位：皮山县第二小学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资金分配情况：全额分配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资金执行时间：2023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日至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3.项目名称：2023年城乡义务教育补助经费-特殊教育补助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设立的政策依据：和地财教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〔2022〕70号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预算安排规模：0.42万元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项目承担单位：皮山县第二小学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资金分配情况：全额分配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资金执行时间：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2023年1月1日至2023年12月31日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4.项目名称：2023年城乡义务教育补助经费工资性补助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设立的政策依据：和地财教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〔2022〕70号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预算安排规模：18.97万元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项目承担单位：皮山县第二小学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资金分配情况：全额分配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资金执行时间：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2023年1月1日至2023年12月31日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5.项目名称：2023年城乡义务教育补助经费-公用经费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设立的政策依据：和地财教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〔2022〕75号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预算安排规模：14.38万元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项目承担单位：皮山县第二小学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资金分配情况：全额分配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资金执行时间：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2023年1月1日至2023年12月31日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6.项目名称：2023年城乡义务教育补助经费-家庭经济困难学生生活补助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设立的政策依据：和地财教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〔2022〕70号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预算安排规模：0.62万元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项目承担单位：皮山县第二小学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资金分配情况：全额分配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资金执行时间：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2023年1月1日至2023年12月31日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资金来源：上级一般转移支付资金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补贴人数：10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补贴标准：625元/人/年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补贴范围：非寄宿生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补贴方式：打卡方式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发放程序：打卡方式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受益人群和社会效益：非寄宿生生活补助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  <w:t>八、关于皮山县第二小学2023年政府性基金预算拨款情况说明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皮山县第二小学2023年没有使用政府性基金预算拨款安排的支出，政府性基金预算支出情况表为空表。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  <w:t>九、关于皮山县第二小学2023年国有资本经营预算拨款情况说明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皮山县第二小学2023年没有使用国有资本经营预算拨款安排的支出，国有资本经营预算支出情况表为空表。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  <w:t>十、关于皮山县第二小学2023年财政拨款“三公”经费预算情况说明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皮山县第二小学2023年财政拨款“三公”经费数为0万元，其中：因公出国（境）费0万元，公务用车购置费0万元，公务用车运行费0万元，公务接待费0万元。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2023年财政拨款“三公”经费比上年预算增加0万元，增长0%，其中：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因公出国（境）费增加0万元，增长0%，主要原因是我校本年度均无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“三公”经费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公务用车购置费增加0万元，增长0%，主要原因是我校本年度均无公务用车购置费。公务用车运行费增加0万元，增长0%，主要原因是我校本年度均无公务用车运行费。公务接待费增加0万元，增长0%，主要原因是我校本年度均无公务接待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highlight w:val="none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  <w:t>（一）机关运行经费情况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2023年，皮山县第二小学本级及下属0家行政单位和0家事业单位的机关运行经费财政拨款预算0万元，比上年预算增加0万元，增长0%。主要原因是我校本年度均无机关运行经费。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2023年，皮山县第二小学政府采购预算0万元，其中：政府采购货物预算0万元，政府采购工程预算0万元，政府采购服务预算0万元。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2023年度本单位面向中小企业预留政府采购项目预算金额0万元，其中：面向小微企业预留政府采购项目预算金额0万元。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截至2022年底，皮山县第二小学及下属各预算单位占用使用国有资产总体情况为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1.房屋0平方米，价值0万元。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2.车辆0辆，价值0.00万元；其中：一般公务用车0辆，价值0万元；执法执勤用车0辆，价值0万元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其他车辆0辆，价值0万元。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单位价值50万元以上大型设备0台，单位价值100万元以上大型设备0台。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2023年单位预算安排购置车辆经费0万元，安排购置50万元以上大型设备0台，单位价值100万元以上大型设备0台。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  <w:lang w:eastAsia="zh-CN"/>
        </w:rPr>
        <w:t>（四）</w:t>
      </w: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2023年，本年度预算绩效管理的财政拨款项目6个，涉及预算金额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102.38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万元；非财政拨款项目0个，涉及预算金额0万元。具体情况见下表：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tbl>
      <w:tblPr>
        <w:tblStyle w:val="3"/>
        <w:tblpPr w:leftFromText="180" w:rightFromText="180" w:vertAnchor="text" w:horzAnchor="page" w:tblpX="1103" w:tblpY="515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861"/>
        <w:gridCol w:w="1455"/>
        <w:gridCol w:w="1081"/>
        <w:gridCol w:w="917"/>
        <w:gridCol w:w="714"/>
        <w:gridCol w:w="9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bookmarkStart w:id="0" w:name="OLE_LINK19" w:colFirst="0" w:colLast="8"/>
            <w:r>
              <w:rPr>
                <w:rFonts w:hint="eastAsia" w:ascii="仿宋_GB2312" w:hAnsi="宋体" w:eastAsia="仿宋_GB2312" w:cs="仿宋_GB2312"/>
                <w:b w:val="0"/>
                <w:bCs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年度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皮山县第二小学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2023年城乡义务教育补助经费-公用经费 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热孜宛古丽</w:t>
            </w: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·阿卜力孜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67.89</w:t>
            </w:r>
          </w:p>
        </w:tc>
        <w:tc>
          <w:tcPr>
            <w:tcW w:w="14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67.89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bookmarkStart w:id="1" w:name="OLE_LINK18"/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  <w:bookmarkEnd w:id="1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义务教育保障经费人数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=1248人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1178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经费足额保障率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b w:val="0"/>
                <w:bCs/>
                <w:position w:val="8"/>
                <w:sz w:val="20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/>
                <w:position w:val="8"/>
                <w:sz w:val="20"/>
                <w:lang w:val="en-US" w:eastAsia="zh-CN"/>
              </w:rPr>
              <w:t>95%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项目完成时限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=1年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已完成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资金总额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=67.89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67.89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提升义务教育学生生活质量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文字描述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效果明显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改善义务教育学生办学条件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持续改善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b w:val="0"/>
                <w:bCs/>
                <w:position w:val="8"/>
                <w:sz w:val="20"/>
              </w:rPr>
              <w:t>改善</w:t>
            </w:r>
            <w:r>
              <w:rPr>
                <w:rFonts w:hint="eastAsia" w:ascii="仿宋" w:hAnsi="仿宋" w:eastAsia="仿宋" w:cs="仿宋"/>
                <w:b w:val="0"/>
                <w:bCs/>
                <w:position w:val="8"/>
                <w:sz w:val="20"/>
                <w:lang w:eastAsia="zh-CN"/>
              </w:rPr>
              <w:t>小学</w:t>
            </w:r>
            <w:r>
              <w:rPr>
                <w:rFonts w:ascii="仿宋" w:hAnsi="仿宋" w:eastAsia="仿宋" w:cs="仿宋"/>
                <w:b w:val="0"/>
                <w:bCs/>
                <w:position w:val="8"/>
                <w:sz w:val="20"/>
              </w:rPr>
              <w:t>办学条件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效果明显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学生满意度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b w:val="0"/>
                <w:bCs/>
                <w:position w:val="8"/>
                <w:sz w:val="20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/>
                <w:position w:val="8"/>
                <w:sz w:val="20"/>
                <w:lang w:val="en-US" w:eastAsia="zh-CN"/>
              </w:rPr>
              <w:t>95%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98%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学生家长满意度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b w:val="0"/>
                <w:bCs/>
                <w:position w:val="8"/>
                <w:sz w:val="20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/>
                <w:position w:val="8"/>
                <w:sz w:val="20"/>
                <w:lang w:val="en-US" w:eastAsia="zh-CN"/>
              </w:rPr>
              <w:t>95%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98%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bookmarkEnd w:id="0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98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tbl>
      <w:tblPr>
        <w:tblStyle w:val="3"/>
        <w:tblpPr w:leftFromText="180" w:rightFromText="180" w:vertAnchor="text" w:horzAnchor="page" w:tblpX="1103" w:tblpY="515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861"/>
        <w:gridCol w:w="1455"/>
        <w:gridCol w:w="1081"/>
        <w:gridCol w:w="917"/>
        <w:gridCol w:w="714"/>
        <w:gridCol w:w="9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皮山县第二小学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10"/>
                <w:sz w:val="21"/>
                <w:szCs w:val="21"/>
              </w:rPr>
              <w:t>2023年城乡义务教育补助经费-特殊教育补助</w:t>
            </w:r>
            <w:r>
              <w:rPr>
                <w:rFonts w:ascii="仿宋" w:hAnsi="仿宋" w:eastAsia="仿宋" w:cs="仿宋"/>
                <w:position w:val="10"/>
                <w:sz w:val="34"/>
              </w:rPr>
              <w:t xml:space="preserve"> </w:t>
            </w:r>
            <w:bookmarkStart w:id="2" w:name="OLE_LINK4"/>
            <w:r>
              <w:rPr>
                <w:rFonts w:ascii="仿宋" w:hAnsi="仿宋" w:eastAsia="仿宋" w:cs="仿宋"/>
                <w:position w:val="10"/>
                <w:sz w:val="21"/>
                <w:szCs w:val="21"/>
              </w:rPr>
              <w:t>和地财教</w:t>
            </w:r>
            <w:r>
              <w:rPr>
                <w:rFonts w:hint="eastAsia" w:ascii="仿宋" w:hAnsi="仿宋" w:eastAsia="仿宋" w:cs="仿宋"/>
                <w:position w:val="10"/>
                <w:sz w:val="21"/>
                <w:szCs w:val="21"/>
                <w:lang w:eastAsia="zh-CN"/>
              </w:rPr>
              <w:t>〔2022〕75号</w:t>
            </w:r>
            <w:bookmarkEnd w:id="2"/>
          </w:p>
        </w:tc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热孜宛古丽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·阿卜力孜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0.09</w:t>
            </w:r>
          </w:p>
        </w:tc>
        <w:tc>
          <w:tcPr>
            <w:tcW w:w="14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0.09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bookmarkStart w:id="3" w:name="OLE_LINK5"/>
            <w:r>
              <w:rPr>
                <w:rFonts w:ascii="仿宋" w:hAnsi="仿宋" w:eastAsia="仿宋" w:cs="仿宋"/>
                <w:position w:val="10"/>
                <w:sz w:val="21"/>
                <w:szCs w:val="21"/>
              </w:rPr>
              <w:t>和地财教</w:t>
            </w:r>
            <w:r>
              <w:rPr>
                <w:rFonts w:hint="eastAsia" w:ascii="仿宋" w:hAnsi="仿宋" w:eastAsia="仿宋" w:cs="仿宋"/>
                <w:position w:val="10"/>
                <w:sz w:val="21"/>
                <w:szCs w:val="21"/>
                <w:lang w:eastAsia="zh-CN"/>
              </w:rPr>
              <w:t>〔2022〕75号</w:t>
            </w:r>
            <w:bookmarkEnd w:id="3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义务教育保障经费人数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=2人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ascii="仿宋" w:hAnsi="仿宋" w:eastAsia="仿宋" w:cs="仿宋"/>
                <w:position w:val="10"/>
                <w:sz w:val="21"/>
                <w:szCs w:val="21"/>
              </w:rPr>
              <w:t>和地财教</w:t>
            </w:r>
            <w:r>
              <w:rPr>
                <w:rFonts w:hint="eastAsia" w:ascii="仿宋" w:hAnsi="仿宋" w:eastAsia="仿宋" w:cs="仿宋"/>
                <w:position w:val="10"/>
                <w:sz w:val="21"/>
                <w:szCs w:val="21"/>
                <w:lang w:eastAsia="zh-CN"/>
              </w:rPr>
              <w:t>〔2022〕75号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经费足额保障率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≥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95%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10"/>
                <w:sz w:val="21"/>
                <w:szCs w:val="21"/>
              </w:rPr>
              <w:t>和地财教</w:t>
            </w:r>
            <w:r>
              <w:rPr>
                <w:rFonts w:hint="eastAsia" w:ascii="仿宋" w:hAnsi="仿宋" w:eastAsia="仿宋" w:cs="仿宋"/>
                <w:position w:val="10"/>
                <w:sz w:val="21"/>
                <w:szCs w:val="21"/>
                <w:lang w:eastAsia="zh-CN"/>
              </w:rPr>
              <w:t>〔2022〕75号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项目完成时限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=1年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10"/>
                <w:sz w:val="21"/>
                <w:szCs w:val="21"/>
              </w:rPr>
              <w:t>和地财教</w:t>
            </w:r>
            <w:r>
              <w:rPr>
                <w:rFonts w:hint="eastAsia" w:ascii="仿宋" w:hAnsi="仿宋" w:eastAsia="仿宋" w:cs="仿宋"/>
                <w:position w:val="10"/>
                <w:sz w:val="21"/>
                <w:szCs w:val="21"/>
                <w:lang w:eastAsia="zh-CN"/>
              </w:rPr>
              <w:t>〔2022〕75号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已完成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资金总额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=0.09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bookmarkStart w:id="4" w:name="OLE_LINK6"/>
            <w:r>
              <w:rPr>
                <w:rFonts w:ascii="仿宋" w:hAnsi="仿宋" w:eastAsia="仿宋" w:cs="仿宋"/>
                <w:position w:val="10"/>
                <w:sz w:val="21"/>
                <w:szCs w:val="21"/>
              </w:rPr>
              <w:t>和地财教</w:t>
            </w:r>
            <w:r>
              <w:rPr>
                <w:rFonts w:hint="eastAsia" w:ascii="仿宋" w:hAnsi="仿宋" w:eastAsia="仿宋" w:cs="仿宋"/>
                <w:position w:val="10"/>
                <w:sz w:val="21"/>
                <w:szCs w:val="21"/>
                <w:lang w:eastAsia="zh-CN"/>
              </w:rPr>
              <w:t>〔2022〕75号</w:t>
            </w:r>
            <w:bookmarkEnd w:id="4"/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0.09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提升义务教育学生生活质量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文字描述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10"/>
                <w:sz w:val="21"/>
                <w:szCs w:val="21"/>
              </w:rPr>
              <w:t>和地财教</w:t>
            </w:r>
            <w:r>
              <w:rPr>
                <w:rFonts w:hint="eastAsia" w:ascii="仿宋" w:hAnsi="仿宋" w:eastAsia="仿宋" w:cs="仿宋"/>
                <w:position w:val="10"/>
                <w:sz w:val="21"/>
                <w:szCs w:val="21"/>
                <w:lang w:eastAsia="zh-CN"/>
              </w:rPr>
              <w:t>〔2022〕75号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效果明显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改善义务教育学生办学条件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10"/>
                <w:sz w:val="21"/>
                <w:szCs w:val="21"/>
              </w:rPr>
              <w:t>和地财教</w:t>
            </w:r>
            <w:r>
              <w:rPr>
                <w:rFonts w:hint="eastAsia" w:ascii="仿宋" w:hAnsi="仿宋" w:eastAsia="仿宋" w:cs="仿宋"/>
                <w:position w:val="10"/>
                <w:sz w:val="21"/>
                <w:szCs w:val="21"/>
                <w:lang w:eastAsia="zh-CN"/>
              </w:rPr>
              <w:t>〔2022〕75号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持续改善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改善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小学</w:t>
            </w:r>
            <w:r>
              <w:rPr>
                <w:rFonts w:ascii="仿宋" w:hAnsi="仿宋" w:eastAsia="仿宋" w:cs="仿宋"/>
                <w:position w:val="8"/>
                <w:sz w:val="20"/>
              </w:rPr>
              <w:t>办学条件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10"/>
                <w:sz w:val="21"/>
                <w:szCs w:val="21"/>
              </w:rPr>
              <w:t>和地财教</w:t>
            </w:r>
            <w:r>
              <w:rPr>
                <w:rFonts w:hint="eastAsia" w:ascii="仿宋" w:hAnsi="仿宋" w:eastAsia="仿宋" w:cs="仿宋"/>
                <w:position w:val="10"/>
                <w:sz w:val="21"/>
                <w:szCs w:val="21"/>
                <w:lang w:eastAsia="zh-CN"/>
              </w:rPr>
              <w:t>〔2022〕75号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效果明显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学生满意度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≥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95%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10"/>
                <w:sz w:val="21"/>
                <w:szCs w:val="21"/>
              </w:rPr>
              <w:t>和地财教</w:t>
            </w:r>
            <w:r>
              <w:rPr>
                <w:rFonts w:hint="eastAsia" w:ascii="仿宋" w:hAnsi="仿宋" w:eastAsia="仿宋" w:cs="仿宋"/>
                <w:position w:val="10"/>
                <w:sz w:val="21"/>
                <w:szCs w:val="21"/>
                <w:lang w:eastAsia="zh-CN"/>
              </w:rPr>
              <w:t>〔2022〕75号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98%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学生家长满意度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≥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95%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10"/>
                <w:sz w:val="21"/>
                <w:szCs w:val="21"/>
              </w:rPr>
              <w:t>和地财教</w:t>
            </w:r>
            <w:r>
              <w:rPr>
                <w:rFonts w:hint="eastAsia" w:ascii="仿宋" w:hAnsi="仿宋" w:eastAsia="仿宋" w:cs="仿宋"/>
                <w:position w:val="10"/>
                <w:sz w:val="21"/>
                <w:szCs w:val="21"/>
                <w:lang w:eastAsia="zh-CN"/>
              </w:rPr>
              <w:t>〔2022〕75号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98%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98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98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98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tbl>
      <w:tblPr>
        <w:tblStyle w:val="3"/>
        <w:tblpPr w:leftFromText="180" w:rightFromText="180" w:vertAnchor="text" w:horzAnchor="page" w:tblpX="1103" w:tblpY="515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861"/>
        <w:gridCol w:w="1455"/>
        <w:gridCol w:w="1081"/>
        <w:gridCol w:w="917"/>
        <w:gridCol w:w="714"/>
        <w:gridCol w:w="9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皮山县第二小学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 xml:space="preserve">2023年城乡义务教育补助经费-特殊教育补助公用经费 </w:t>
            </w:r>
            <w:bookmarkStart w:id="5" w:name="OLE_LINK9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  <w:bookmarkEnd w:id="5"/>
          </w:p>
        </w:tc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热孜宛古丽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·阿卜力孜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0.42</w:t>
            </w:r>
          </w:p>
        </w:tc>
        <w:tc>
          <w:tcPr>
            <w:tcW w:w="14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0.42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bookmarkStart w:id="6" w:name="OLE_LINK1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  <w:bookmarkEnd w:id="6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义务教育保障经费人数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=2人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经费足额保障率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≥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95%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项目完成时限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=1年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已完成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资金总额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=0.42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0.42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提升义务教育学生生活质量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文字描述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效果明显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改善义务教育学生办学条件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持续改善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改善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小学</w:t>
            </w:r>
            <w:r>
              <w:rPr>
                <w:rFonts w:ascii="仿宋" w:hAnsi="仿宋" w:eastAsia="仿宋" w:cs="仿宋"/>
                <w:position w:val="8"/>
                <w:sz w:val="20"/>
              </w:rPr>
              <w:t>办学条件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效果明显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学生满意度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≥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95%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98%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学生家长满意度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≥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val="en-US" w:eastAsia="zh-CN"/>
              </w:rPr>
              <w:t>95%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98%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98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tbl>
      <w:tblPr>
        <w:tblStyle w:val="3"/>
        <w:tblpPr w:leftFromText="180" w:rightFromText="180" w:vertAnchor="text" w:horzAnchor="page" w:tblpX="1103" w:tblpY="515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861"/>
        <w:gridCol w:w="1455"/>
        <w:gridCol w:w="1081"/>
        <w:gridCol w:w="917"/>
        <w:gridCol w:w="714"/>
        <w:gridCol w:w="9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bookmarkStart w:id="7" w:name="OLE_LINK13" w:colFirst="0" w:colLast="8"/>
            <w:r>
              <w:rPr>
                <w:rFonts w:hint="eastAsia" w:ascii="仿宋_GB2312" w:hAnsi="宋体" w:eastAsia="仿宋_GB2312" w:cs="仿宋_GB2312"/>
                <w:b w:val="0"/>
                <w:bCs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年度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皮山县第二小学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2023年城乡义务教育补助经费-工资性补助 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热孜宛古丽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·阿卜力孜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18.97</w:t>
            </w:r>
          </w:p>
        </w:tc>
        <w:tc>
          <w:tcPr>
            <w:tcW w:w="14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18.97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义务教育保障经费人数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=55人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经费足额保障率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b w:val="0"/>
                <w:bCs/>
                <w:position w:val="8"/>
                <w:sz w:val="20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/>
                <w:position w:val="8"/>
                <w:sz w:val="20"/>
                <w:lang w:val="en-US" w:eastAsia="zh-CN"/>
              </w:rPr>
              <w:t>95%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项目完成时限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=1年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已完成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资金总额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=18.97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18.97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提升义务教育学生生活质量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文字描述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效果明显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改善义务教育学生办学条件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持续改善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b w:val="0"/>
                <w:bCs/>
                <w:position w:val="8"/>
                <w:sz w:val="20"/>
              </w:rPr>
              <w:t>改善</w:t>
            </w:r>
            <w:r>
              <w:rPr>
                <w:rFonts w:hint="eastAsia" w:ascii="仿宋" w:hAnsi="仿宋" w:eastAsia="仿宋" w:cs="仿宋"/>
                <w:b w:val="0"/>
                <w:bCs/>
                <w:position w:val="8"/>
                <w:sz w:val="20"/>
                <w:lang w:eastAsia="zh-CN"/>
              </w:rPr>
              <w:t>小学</w:t>
            </w:r>
            <w:r>
              <w:rPr>
                <w:rFonts w:ascii="仿宋" w:hAnsi="仿宋" w:eastAsia="仿宋" w:cs="仿宋"/>
                <w:b w:val="0"/>
                <w:bCs/>
                <w:position w:val="8"/>
                <w:sz w:val="20"/>
              </w:rPr>
              <w:t>办学条件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效果明显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学生满意度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b w:val="0"/>
                <w:bCs/>
                <w:position w:val="8"/>
                <w:sz w:val="20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/>
                <w:position w:val="8"/>
                <w:sz w:val="20"/>
                <w:lang w:val="en-US" w:eastAsia="zh-CN"/>
              </w:rPr>
              <w:t>95%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98%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学生家长满意度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b w:val="0"/>
                <w:bCs/>
                <w:position w:val="8"/>
                <w:sz w:val="20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/>
                <w:position w:val="8"/>
                <w:sz w:val="20"/>
                <w:lang w:val="en-US" w:eastAsia="zh-CN"/>
              </w:rPr>
              <w:t>95%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98%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bookmarkEnd w:id="7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98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tbl>
      <w:tblPr>
        <w:tblStyle w:val="3"/>
        <w:tblpPr w:leftFromText="180" w:rightFromText="180" w:vertAnchor="text" w:horzAnchor="page" w:tblpX="1103" w:tblpY="515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861"/>
        <w:gridCol w:w="1455"/>
        <w:gridCol w:w="1081"/>
        <w:gridCol w:w="917"/>
        <w:gridCol w:w="714"/>
        <w:gridCol w:w="9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bookmarkStart w:id="8" w:name="OLE_LINK16" w:colFirst="0" w:colLast="8"/>
            <w:r>
              <w:rPr>
                <w:rFonts w:hint="eastAsia" w:ascii="仿宋_GB2312" w:hAnsi="宋体" w:eastAsia="仿宋_GB2312" w:cs="仿宋_GB2312"/>
                <w:b w:val="0"/>
                <w:bCs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年度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皮山县第二小学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2023年城乡义务教育补助经费-公用经费 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〔2022〕75号</w:t>
            </w:r>
          </w:p>
        </w:tc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热孜宛古丽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·阿卜力孜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14.38</w:t>
            </w:r>
          </w:p>
        </w:tc>
        <w:tc>
          <w:tcPr>
            <w:tcW w:w="14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14.38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bookmarkStart w:id="9" w:name="OLE_LINK15"/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〔2022〕75号</w:t>
            </w:r>
            <w:bookmarkEnd w:id="9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义务教育保障经费人数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=1248人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〔2022〕75号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1178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经费足额保障率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b w:val="0"/>
                <w:bCs/>
                <w:position w:val="8"/>
                <w:sz w:val="20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/>
                <w:position w:val="8"/>
                <w:sz w:val="20"/>
                <w:lang w:val="en-US" w:eastAsia="zh-CN"/>
              </w:rPr>
              <w:t>95%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〔2022〕75号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项目完成时限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=1年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〔2022〕75号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已完成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资金总额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=14.38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〔2022〕75号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14.38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提升义务教育学生生活质量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文字描述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〔2022〕75号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效果明显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改善义务教育学生办学条件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〔2022〕75号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持续改善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b w:val="0"/>
                <w:bCs/>
                <w:position w:val="8"/>
                <w:sz w:val="20"/>
              </w:rPr>
              <w:t>改善</w:t>
            </w:r>
            <w:r>
              <w:rPr>
                <w:rFonts w:hint="eastAsia" w:ascii="仿宋" w:hAnsi="仿宋" w:eastAsia="仿宋" w:cs="仿宋"/>
                <w:b w:val="0"/>
                <w:bCs/>
                <w:position w:val="8"/>
                <w:sz w:val="20"/>
                <w:lang w:eastAsia="zh-CN"/>
              </w:rPr>
              <w:t>小学</w:t>
            </w:r>
            <w:r>
              <w:rPr>
                <w:rFonts w:ascii="仿宋" w:hAnsi="仿宋" w:eastAsia="仿宋" w:cs="仿宋"/>
                <w:b w:val="0"/>
                <w:bCs/>
                <w:position w:val="8"/>
                <w:sz w:val="20"/>
              </w:rPr>
              <w:t>办学条件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〔2022〕75号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效果明显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学生满意度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b w:val="0"/>
                <w:bCs/>
                <w:position w:val="8"/>
                <w:sz w:val="20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/>
                <w:position w:val="8"/>
                <w:sz w:val="20"/>
                <w:lang w:val="en-US" w:eastAsia="zh-CN"/>
              </w:rPr>
              <w:t>95%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〔2022〕75号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98%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学生家长满意度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b w:val="0"/>
                <w:bCs/>
                <w:position w:val="8"/>
                <w:sz w:val="20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/>
                <w:position w:val="8"/>
                <w:sz w:val="20"/>
                <w:lang w:val="en-US" w:eastAsia="zh-CN"/>
              </w:rPr>
              <w:t>95%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〔2022〕75号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98%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bookmarkEnd w:id="8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98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98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tbl>
      <w:tblPr>
        <w:tblStyle w:val="3"/>
        <w:tblpPr w:leftFromText="180" w:rightFromText="180" w:vertAnchor="text" w:horzAnchor="page" w:tblpX="1103" w:tblpY="515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307"/>
        <w:gridCol w:w="861"/>
        <w:gridCol w:w="1455"/>
        <w:gridCol w:w="1081"/>
        <w:gridCol w:w="917"/>
        <w:gridCol w:w="714"/>
        <w:gridCol w:w="9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bookmarkStart w:id="10" w:name="OLE_LINK23" w:colFirst="0" w:colLast="8"/>
            <w:r>
              <w:rPr>
                <w:rFonts w:hint="eastAsia" w:ascii="仿宋_GB2312" w:hAnsi="宋体" w:eastAsia="仿宋_GB2312" w:cs="仿宋_GB2312"/>
                <w:b w:val="0"/>
                <w:bCs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年度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皮山县第二小学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6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2023年城乡义务教育补助经费-家庭经济困难学生生活补助和地财教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热孜宛古丽</w:t>
            </w: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·阿卜力孜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0.62</w:t>
            </w:r>
          </w:p>
        </w:tc>
        <w:tc>
          <w:tcPr>
            <w:tcW w:w="14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0.62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</w:t>
            </w:r>
          </w:p>
        </w:tc>
      </w:tr>
      <w:bookmarkEnd w:id="10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bookmarkStart w:id="11" w:name="OLE_LINK26"/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  <w:bookmarkEnd w:id="11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享受人数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=10人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地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财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258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资金拨付率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b w:val="0"/>
                <w:bCs/>
                <w:position w:val="8"/>
                <w:sz w:val="20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/>
                <w:position w:val="8"/>
                <w:sz w:val="20"/>
                <w:lang w:val="en-US" w:eastAsia="zh-CN"/>
              </w:rPr>
              <w:t>95%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100%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项目完成时限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=1年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已完成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资金总额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=0.62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0.62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学生家庭经济负担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文字描述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效果明显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生态成本指标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学生体质健康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持续改善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11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改善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小学</w:t>
            </w:r>
            <w:r>
              <w:rPr>
                <w:rFonts w:ascii="仿宋" w:hAnsi="仿宋" w:eastAsia="仿宋" w:cs="仿宋"/>
                <w:position w:val="8"/>
                <w:sz w:val="20"/>
              </w:rPr>
              <w:t>办学条件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效果明显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学生满意度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b w:val="0"/>
                <w:bCs/>
                <w:position w:val="8"/>
                <w:sz w:val="20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/>
                <w:position w:val="8"/>
                <w:sz w:val="20"/>
                <w:lang w:val="en-US" w:eastAsia="zh-CN"/>
              </w:rPr>
              <w:t>95%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98%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学生家长满意度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ascii="仿宋" w:hAnsi="仿宋" w:eastAsia="仿宋" w:cs="仿宋"/>
                <w:b w:val="0"/>
                <w:bCs/>
                <w:position w:val="8"/>
                <w:sz w:val="20"/>
              </w:rPr>
              <w:t>≥</w:t>
            </w:r>
            <w:r>
              <w:rPr>
                <w:rFonts w:hint="eastAsia" w:ascii="仿宋" w:hAnsi="仿宋" w:eastAsia="仿宋" w:cs="仿宋"/>
                <w:b w:val="0"/>
                <w:bCs/>
                <w:position w:val="8"/>
                <w:sz w:val="20"/>
                <w:lang w:val="en-US" w:eastAsia="zh-CN"/>
              </w:rPr>
              <w:t>95%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和地财教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eastAsia="zh-CN"/>
              </w:rPr>
              <w:t>〔2022〕70号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98%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98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</w:rPr>
        <w:t>（五）其他需说明的事项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98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无其他需要说明的事项。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420" w:firstLineChars="200"/>
        <w:jc w:val="left"/>
        <w:textAlignment w:val="auto"/>
        <w:rPr>
          <w:highlight w:val="none"/>
        </w:rPr>
        <w:sectPr>
          <w:cols w:space="720" w:num="1"/>
        </w:sectPr>
      </w:pPr>
      <w:r>
        <w:rPr>
          <w:highlight w:val="none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center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44"/>
          <w:szCs w:val="44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44"/>
          <w:szCs w:val="44"/>
          <w:highlight w:val="none"/>
        </w:rPr>
        <w:t>第四部分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</w:rPr>
        <w:t>一、财政拨款：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</w:rPr>
        <w:t>二、一般公共预算：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</w:rPr>
        <w:t>三、财政专户管理资金：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</w:rPr>
        <w:t>四、其他资金：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</w:rPr>
        <w:t>五、基本支出：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</w:rPr>
        <w:t>六、项目支出：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</w:rPr>
        <w:t>七、“三公”经费：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highlight w:val="none"/>
        </w:rPr>
        <w:t>八、机关运行经费：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指各部门（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皮山县第二小学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center"/>
        <w:textAlignment w:val="auto"/>
        <w:rPr>
          <w:rFonts w:hint="default" w:eastAsia="仿宋_GB2312"/>
          <w:highlight w:val="none"/>
          <w:lang w:val="en-US" w:eastAsia="zh-CN"/>
        </w:rPr>
        <w:sectPr>
          <w:cols w:space="720" w:num="1"/>
        </w:sect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2023年</w:t>
      </w:r>
      <w:bookmarkStart w:id="12" w:name="_GoBack"/>
      <w:bookmarkEnd w:id="12"/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1月18日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198"/>
        <w:jc w:val="both"/>
        <w:textAlignment w:val="auto"/>
        <w:rPr>
          <w:highlight w:val="none"/>
        </w:rPr>
      </w:pPr>
    </w:p>
    <w:sect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E6F03"/>
    <w:rsid w:val="07356774"/>
    <w:rsid w:val="07632596"/>
    <w:rsid w:val="08A17475"/>
    <w:rsid w:val="09A747CB"/>
    <w:rsid w:val="0DFE79D6"/>
    <w:rsid w:val="0E9A57E3"/>
    <w:rsid w:val="0F653F03"/>
    <w:rsid w:val="0FCE78DC"/>
    <w:rsid w:val="15D6456B"/>
    <w:rsid w:val="17BF45A0"/>
    <w:rsid w:val="18EC57E4"/>
    <w:rsid w:val="19542294"/>
    <w:rsid w:val="22A33F2F"/>
    <w:rsid w:val="24EA1A92"/>
    <w:rsid w:val="25973F8F"/>
    <w:rsid w:val="26431DDC"/>
    <w:rsid w:val="266B0EF3"/>
    <w:rsid w:val="26D36E5D"/>
    <w:rsid w:val="27940B7B"/>
    <w:rsid w:val="28926184"/>
    <w:rsid w:val="2B964CE9"/>
    <w:rsid w:val="2CCA66DA"/>
    <w:rsid w:val="2DF050B0"/>
    <w:rsid w:val="33656365"/>
    <w:rsid w:val="33767D23"/>
    <w:rsid w:val="3383447E"/>
    <w:rsid w:val="33972E6D"/>
    <w:rsid w:val="350D4083"/>
    <w:rsid w:val="369C4182"/>
    <w:rsid w:val="36A04C6E"/>
    <w:rsid w:val="36EE3C2B"/>
    <w:rsid w:val="37DA00E9"/>
    <w:rsid w:val="3C460065"/>
    <w:rsid w:val="3ED248EB"/>
    <w:rsid w:val="429331EE"/>
    <w:rsid w:val="4D61799B"/>
    <w:rsid w:val="4F281B47"/>
    <w:rsid w:val="510936E3"/>
    <w:rsid w:val="53CC72FE"/>
    <w:rsid w:val="54931469"/>
    <w:rsid w:val="54B7376B"/>
    <w:rsid w:val="553822DF"/>
    <w:rsid w:val="56493C0B"/>
    <w:rsid w:val="5DA8356D"/>
    <w:rsid w:val="5E21584C"/>
    <w:rsid w:val="5EA75B28"/>
    <w:rsid w:val="612E0634"/>
    <w:rsid w:val="616328CD"/>
    <w:rsid w:val="61756D55"/>
    <w:rsid w:val="62C97CCE"/>
    <w:rsid w:val="62EC2DB8"/>
    <w:rsid w:val="634031E9"/>
    <w:rsid w:val="639D0C13"/>
    <w:rsid w:val="63FB0183"/>
    <w:rsid w:val="646915C7"/>
    <w:rsid w:val="69A6650C"/>
    <w:rsid w:val="6B1C5077"/>
    <w:rsid w:val="6B2063F6"/>
    <w:rsid w:val="6B473909"/>
    <w:rsid w:val="6FBD596D"/>
    <w:rsid w:val="714003EE"/>
    <w:rsid w:val="71F234D6"/>
    <w:rsid w:val="724E0963"/>
    <w:rsid w:val="78B956BC"/>
    <w:rsid w:val="7DC56BC1"/>
    <w:rsid w:val="7F710A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28</Pages>
  <Words>3060</Words>
  <Characters>3904</Characters>
  <TotalTime>10</TotalTime>
  <ScaleCrop>false</ScaleCrop>
  <LinksUpToDate>false</LinksUpToDate>
  <CharactersWithSpaces>4482</CharactersWithSpaces>
  <Application>WPS Office_10.8.2.6837_F1E327BC-269C-435d-A152-05C5408002CA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2023-04-27T03:49:00Z</dcterms:created>
  <dc:creator>Apache POI</dc:creator>
  <cp:lastModifiedBy>Administrator</cp:lastModifiedBy>
  <dcterms:modified xsi:type="dcterms:W3CDTF">2025-07-23T11:06:10Z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eyJoZGlkIjoiZmJiYzM4NGMxNTU2MDViMDQzMzBjNGQ5NThlMWYxNDciLCJ1c2VySWQiOiI5NTc2ODg5MzgifQ==</vt:lpwstr>
  </property>
  <property fmtid="{D5CDD505-2E9C-101B-9397-08002B2CF9AE}" pid="3" name="KSOProductBuildVer">
    <vt:lpwstr>2052-10.8.2.6837</vt:lpwstr>
  </property>
  <property fmtid="{D5CDD505-2E9C-101B-9397-08002B2CF9AE}" pid="4" name="ICV">
    <vt:lpwstr>548DA8A71D014098B48E15F9269C5DBD_12</vt:lpwstr>
  </property>
</Properties>
</file>