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黑体" w:cs="仿宋"/>
          <w:color w:val="auto"/>
          <w:sz w:val="40"/>
          <w:szCs w:val="40"/>
          <w:shd w:val="clear" w:color="auto" w:fill="FFFFFF"/>
        </w:rPr>
      </w:pPr>
    </w:p>
    <w:p>
      <w:pPr>
        <w:spacing w:line="560" w:lineRule="exact"/>
        <w:jc w:val="center"/>
        <w:rPr>
          <w:rFonts w:hint="eastAsia" w:ascii="宋体" w:hAnsi="宋体" w:eastAsia="方正小标宋简体" w:cs="方正小标宋简体"/>
          <w:color w:val="auto"/>
          <w:sz w:val="44"/>
          <w:szCs w:val="44"/>
          <w:shd w:val="clear" w:color="auto" w:fill="FFFFFF"/>
        </w:rPr>
      </w:pPr>
    </w:p>
    <w:p>
      <w:pPr>
        <w:spacing w:line="560" w:lineRule="exact"/>
        <w:jc w:val="center"/>
        <w:rPr>
          <w:rFonts w:hint="eastAsia" w:ascii="宋体" w:hAnsi="宋体" w:eastAsia="方正小标宋简体" w:cs="方正小标宋简体"/>
          <w:color w:val="auto"/>
          <w:sz w:val="44"/>
          <w:szCs w:val="44"/>
          <w:shd w:val="clear" w:color="auto" w:fill="FFFFFF"/>
          <w:lang w:eastAsia="zh-CN"/>
        </w:rPr>
      </w:pPr>
    </w:p>
    <w:p>
      <w:pPr>
        <w:spacing w:line="560" w:lineRule="exact"/>
        <w:jc w:val="center"/>
        <w:rPr>
          <w:rFonts w:hint="eastAsia" w:ascii="宋体" w:hAnsi="宋体" w:eastAsia="方正小标宋简体" w:cs="方正小标宋简体"/>
          <w:color w:val="auto"/>
          <w:sz w:val="44"/>
          <w:szCs w:val="44"/>
          <w:shd w:val="clear" w:color="auto" w:fill="FFFFFF"/>
          <w:lang w:eastAsia="zh-CN"/>
        </w:rPr>
      </w:pPr>
    </w:p>
    <w:p>
      <w:pPr>
        <w:spacing w:line="560" w:lineRule="exact"/>
        <w:jc w:val="center"/>
        <w:rPr>
          <w:rFonts w:hint="eastAsia" w:ascii="宋体" w:hAnsi="宋体" w:eastAsia="方正小标宋简体" w:cs="方正小标宋简体"/>
          <w:color w:val="auto"/>
          <w:sz w:val="44"/>
          <w:szCs w:val="44"/>
          <w:shd w:val="clear" w:color="auto" w:fill="FFFFFF"/>
          <w:lang w:eastAsia="zh-CN"/>
        </w:rPr>
      </w:pPr>
    </w:p>
    <w:p>
      <w:pPr>
        <w:spacing w:line="560" w:lineRule="exact"/>
        <w:jc w:val="center"/>
        <w:rPr>
          <w:rFonts w:hint="eastAsia" w:ascii="宋体" w:hAnsi="宋体" w:eastAsia="方正小标宋简体" w:cs="方正小标宋简体"/>
          <w:color w:val="auto"/>
          <w:sz w:val="44"/>
          <w:szCs w:val="44"/>
          <w:shd w:val="clear" w:color="auto" w:fill="FFFFFF"/>
          <w:lang w:eastAsia="zh-CN"/>
        </w:rPr>
      </w:pPr>
    </w:p>
    <w:p>
      <w:pPr>
        <w:spacing w:line="560" w:lineRule="exact"/>
        <w:jc w:val="center"/>
        <w:rPr>
          <w:rFonts w:hint="eastAsia" w:ascii="宋体" w:hAnsi="宋体" w:eastAsia="方正小标宋简体" w:cs="方正小标宋简体"/>
          <w:color w:val="auto"/>
          <w:sz w:val="44"/>
          <w:szCs w:val="44"/>
          <w:shd w:val="clear" w:color="auto" w:fill="FFFFFF"/>
          <w:lang w:eastAsia="zh-CN"/>
        </w:rPr>
      </w:pPr>
    </w:p>
    <w:p>
      <w:pPr>
        <w:spacing w:line="560" w:lineRule="exact"/>
        <w:jc w:val="center"/>
        <w:rPr>
          <w:rFonts w:hint="eastAsia" w:ascii="宋体" w:hAnsi="宋体" w:eastAsia="方正小标宋简体" w:cs="方正小标宋简体"/>
          <w:color w:val="auto"/>
          <w:sz w:val="44"/>
          <w:szCs w:val="44"/>
          <w:shd w:val="clear" w:color="auto" w:fill="FFFFFF"/>
          <w:lang w:eastAsia="zh-CN"/>
        </w:rPr>
      </w:pPr>
    </w:p>
    <w:p>
      <w:pPr>
        <w:spacing w:line="560" w:lineRule="exact"/>
        <w:jc w:val="center"/>
        <w:rPr>
          <w:rFonts w:hint="eastAsia" w:ascii="宋体" w:hAnsi="宋体" w:eastAsia="方正仿宋简体" w:cs="方正仿宋简体"/>
          <w:color w:val="auto"/>
          <w:sz w:val="32"/>
          <w:szCs w:val="32"/>
          <w:shd w:val="clear" w:color="auto" w:fill="FFFFFF"/>
          <w:lang w:val="en-US" w:eastAsia="zh-CN"/>
        </w:rPr>
      </w:pPr>
      <w:r>
        <w:rPr>
          <w:rFonts w:hint="eastAsia" w:ascii="宋体" w:hAnsi="宋体" w:eastAsia="方正仿宋简体" w:cs="方正仿宋简体"/>
          <w:color w:val="auto"/>
          <w:sz w:val="32"/>
          <w:szCs w:val="32"/>
          <w:shd w:val="clear" w:color="auto" w:fill="FFFFFF"/>
          <w:lang w:eastAsia="zh-CN"/>
        </w:rPr>
        <w:t>皮政办规〔</w:t>
      </w:r>
      <w:r>
        <w:rPr>
          <w:rFonts w:hint="eastAsia" w:ascii="宋体" w:hAnsi="宋体" w:eastAsia="方正仿宋简体" w:cs="方正仿宋简体"/>
          <w:color w:val="auto"/>
          <w:sz w:val="32"/>
          <w:szCs w:val="32"/>
          <w:shd w:val="clear" w:color="auto" w:fill="FFFFFF"/>
          <w:lang w:val="en-US" w:eastAsia="zh-CN"/>
        </w:rPr>
        <w:t>2023</w:t>
      </w:r>
      <w:r>
        <w:rPr>
          <w:rFonts w:hint="eastAsia" w:ascii="宋体" w:hAnsi="宋体" w:eastAsia="方正仿宋简体" w:cs="方正仿宋简体"/>
          <w:color w:val="auto"/>
          <w:sz w:val="32"/>
          <w:szCs w:val="32"/>
          <w:shd w:val="clear" w:color="auto" w:fill="FFFFFF"/>
          <w:lang w:eastAsia="zh-CN"/>
        </w:rPr>
        <w:t>〕</w:t>
      </w:r>
      <w:r>
        <w:rPr>
          <w:rFonts w:hint="eastAsia" w:ascii="宋体" w:hAnsi="宋体" w:eastAsia="方正仿宋简体" w:cs="方正仿宋简体"/>
          <w:color w:val="auto"/>
          <w:sz w:val="32"/>
          <w:szCs w:val="32"/>
          <w:shd w:val="clear" w:color="auto" w:fill="FFFFFF"/>
          <w:lang w:val="en-US" w:eastAsia="zh-CN"/>
        </w:rPr>
        <w:t>3号</w:t>
      </w:r>
    </w:p>
    <w:p>
      <w:pPr>
        <w:spacing w:line="560" w:lineRule="exact"/>
        <w:jc w:val="center"/>
        <w:rPr>
          <w:rFonts w:hint="eastAsia" w:ascii="宋体" w:hAnsi="宋体" w:eastAsia="方正小标宋简体" w:cs="方正小标宋简体"/>
          <w:color w:val="auto"/>
          <w:sz w:val="44"/>
          <w:szCs w:val="44"/>
          <w:shd w:val="clear" w:color="auto" w:fill="FFFFFF"/>
          <w:lang w:eastAsia="zh-CN"/>
        </w:rPr>
      </w:pPr>
    </w:p>
    <w:p>
      <w:pPr>
        <w:spacing w:line="560" w:lineRule="exact"/>
        <w:jc w:val="center"/>
        <w:rPr>
          <w:rFonts w:hint="eastAsia" w:ascii="宋体" w:hAnsi="宋体" w:eastAsia="方正小标宋简体" w:cs="方正小标宋简体"/>
          <w:color w:val="auto"/>
          <w:sz w:val="44"/>
          <w:szCs w:val="44"/>
          <w:shd w:val="clear" w:color="auto" w:fill="FFFFFF"/>
          <w:lang w:eastAsia="zh-CN"/>
        </w:rPr>
      </w:pPr>
    </w:p>
    <w:p>
      <w:pPr>
        <w:spacing w:line="560" w:lineRule="exact"/>
        <w:jc w:val="center"/>
        <w:rPr>
          <w:rFonts w:hint="eastAsia" w:ascii="宋体" w:hAnsi="宋体" w:eastAsia="方正小标宋简体" w:cs="方正小标宋简体"/>
          <w:color w:val="auto"/>
          <w:sz w:val="44"/>
          <w:szCs w:val="44"/>
          <w:shd w:val="clear" w:color="auto" w:fill="FFFFFF"/>
          <w:lang w:eastAsia="zh-CN"/>
        </w:rPr>
      </w:pPr>
      <w:r>
        <w:rPr>
          <w:rFonts w:hint="eastAsia" w:ascii="宋体" w:hAnsi="宋体" w:eastAsia="方正小标宋简体" w:cs="方正小标宋简体"/>
          <w:color w:val="auto"/>
          <w:sz w:val="44"/>
          <w:szCs w:val="44"/>
          <w:shd w:val="clear" w:color="auto" w:fill="FFFFFF"/>
          <w:lang w:eastAsia="zh-CN"/>
        </w:rPr>
        <w:t>关于印发《皮山县沙化土地植被管护制度》</w:t>
      </w:r>
    </w:p>
    <w:p>
      <w:pPr>
        <w:spacing w:line="560" w:lineRule="exact"/>
        <w:jc w:val="center"/>
        <w:rPr>
          <w:rFonts w:hint="eastAsia" w:ascii="宋体" w:hAnsi="宋体" w:eastAsia="方正小标宋简体" w:cs="方正小标宋简体"/>
          <w:color w:val="auto"/>
          <w:sz w:val="44"/>
          <w:szCs w:val="44"/>
          <w:shd w:val="clear" w:color="auto" w:fill="FFFFFF"/>
          <w:lang w:eastAsia="zh-CN"/>
        </w:rPr>
      </w:pPr>
      <w:r>
        <w:rPr>
          <w:rFonts w:hint="eastAsia" w:ascii="宋体" w:hAnsi="宋体" w:eastAsia="方正小标宋简体" w:cs="方正小标宋简体"/>
          <w:color w:val="auto"/>
          <w:sz w:val="44"/>
          <w:szCs w:val="44"/>
          <w:shd w:val="clear" w:color="auto" w:fill="FFFFFF"/>
          <w:lang w:eastAsia="zh-CN"/>
        </w:rPr>
        <w:t>的通知</w:t>
      </w:r>
    </w:p>
    <w:p>
      <w:pPr>
        <w:spacing w:line="560" w:lineRule="exact"/>
        <w:jc w:val="center"/>
        <w:rPr>
          <w:rFonts w:hint="eastAsia" w:ascii="宋体" w:hAnsi="宋体" w:eastAsia="方正小标宋简体" w:cs="方正小标宋简体"/>
          <w:color w:val="auto"/>
          <w:sz w:val="44"/>
          <w:szCs w:val="44"/>
          <w:shd w:val="clear" w:color="auto" w:fill="FFFFFF"/>
        </w:rPr>
      </w:pPr>
    </w:p>
    <w:p>
      <w:pPr>
        <w:spacing w:line="560" w:lineRule="exact"/>
        <w:jc w:val="both"/>
        <w:rPr>
          <w:rFonts w:hint="eastAsia" w:ascii="宋体" w:hAnsi="宋体" w:eastAsia="方正仿宋简体" w:cs="方正仿宋简体"/>
          <w:color w:val="auto"/>
          <w:sz w:val="32"/>
          <w:szCs w:val="32"/>
          <w:shd w:val="clear" w:color="auto" w:fill="FFFFFF"/>
          <w:lang w:eastAsia="zh-CN"/>
        </w:rPr>
      </w:pPr>
      <w:r>
        <w:rPr>
          <w:rFonts w:hint="eastAsia" w:ascii="宋体" w:hAnsi="宋体" w:eastAsia="方正仿宋简体" w:cs="方正仿宋简体"/>
          <w:color w:val="auto"/>
          <w:sz w:val="32"/>
          <w:szCs w:val="32"/>
          <w:shd w:val="clear" w:color="auto" w:fill="FFFFFF"/>
          <w:lang w:eastAsia="zh-CN"/>
        </w:rPr>
        <w:t>各乡镇人民政府、街道办事处，政府有关部门：</w:t>
      </w:r>
    </w:p>
    <w:p>
      <w:pPr>
        <w:spacing w:line="560" w:lineRule="exact"/>
        <w:ind w:firstLine="640" w:firstLineChars="200"/>
        <w:jc w:val="both"/>
        <w:rPr>
          <w:rFonts w:hint="eastAsia" w:ascii="宋体" w:hAnsi="宋体" w:eastAsia="方正仿宋简体" w:cs="方正仿宋简体"/>
          <w:color w:val="auto"/>
          <w:sz w:val="32"/>
          <w:szCs w:val="32"/>
          <w:shd w:val="clear" w:color="auto" w:fill="FFFFFF"/>
          <w:lang w:val="en-US" w:eastAsia="zh-CN"/>
        </w:rPr>
      </w:pPr>
      <w:r>
        <w:rPr>
          <w:rFonts w:hint="eastAsia" w:ascii="宋体" w:hAnsi="宋体" w:eastAsia="方正仿宋简体" w:cs="方正仿宋简体"/>
          <w:color w:val="auto"/>
          <w:sz w:val="32"/>
          <w:szCs w:val="32"/>
          <w:shd w:val="clear" w:color="auto" w:fill="FFFFFF"/>
          <w:lang w:eastAsia="zh-CN"/>
        </w:rPr>
        <w:t>《皮山县沙化土地植被管护制度》经县人民政府第</w:t>
      </w:r>
      <w:r>
        <w:rPr>
          <w:rFonts w:hint="eastAsia" w:ascii="宋体" w:hAnsi="宋体" w:eastAsia="方正仿宋简体" w:cs="方正仿宋简体"/>
          <w:color w:val="auto"/>
          <w:sz w:val="32"/>
          <w:szCs w:val="32"/>
          <w:shd w:val="clear" w:color="auto" w:fill="FFFFFF"/>
          <w:lang w:val="en-US" w:eastAsia="zh-CN"/>
        </w:rPr>
        <w:t>7次常务会议研究通过，现印发你们，请认真抓好贯彻落实。</w:t>
      </w:r>
    </w:p>
    <w:p>
      <w:pPr>
        <w:spacing w:line="560" w:lineRule="exact"/>
        <w:jc w:val="both"/>
        <w:rPr>
          <w:rFonts w:hint="eastAsia" w:ascii="宋体" w:hAnsi="宋体" w:eastAsia="方正仿宋简体" w:cs="方正仿宋简体"/>
          <w:color w:val="auto"/>
          <w:sz w:val="32"/>
          <w:szCs w:val="32"/>
          <w:shd w:val="clear" w:color="auto" w:fill="FFFFFF"/>
          <w:lang w:val="en-US" w:eastAsia="zh-CN"/>
        </w:rPr>
      </w:pPr>
    </w:p>
    <w:p>
      <w:pPr>
        <w:spacing w:line="560" w:lineRule="exact"/>
        <w:jc w:val="both"/>
        <w:rPr>
          <w:rFonts w:hint="eastAsia" w:ascii="宋体" w:hAnsi="宋体" w:eastAsia="方正仿宋简体" w:cs="方正仿宋简体"/>
          <w:color w:val="auto"/>
          <w:sz w:val="32"/>
          <w:szCs w:val="32"/>
          <w:shd w:val="clear" w:color="auto" w:fill="FFFFFF"/>
          <w:lang w:val="en-US" w:eastAsia="zh-CN"/>
        </w:rPr>
      </w:pPr>
    </w:p>
    <w:p>
      <w:pPr>
        <w:spacing w:line="560" w:lineRule="exact"/>
        <w:ind w:firstLine="5120" w:firstLineChars="1600"/>
        <w:jc w:val="both"/>
        <w:rPr>
          <w:rFonts w:hint="default" w:ascii="宋体" w:hAnsi="宋体" w:eastAsia="方正仿宋简体" w:cs="方正仿宋简体"/>
          <w:color w:val="auto"/>
          <w:sz w:val="32"/>
          <w:szCs w:val="32"/>
          <w:shd w:val="clear" w:color="auto" w:fill="FFFFFF"/>
          <w:lang w:val="en-US" w:eastAsia="zh-CN"/>
        </w:rPr>
      </w:pPr>
      <w:r>
        <w:rPr>
          <w:rFonts w:hint="eastAsia" w:ascii="宋体" w:hAnsi="宋体" w:eastAsia="方正仿宋简体" w:cs="方正仿宋简体"/>
          <w:color w:val="auto"/>
          <w:sz w:val="32"/>
          <w:szCs w:val="32"/>
          <w:shd w:val="clear" w:color="auto" w:fill="FFFFFF"/>
          <w:lang w:val="en-US" w:eastAsia="zh-CN"/>
        </w:rPr>
        <w:t>2023年8月27日</w:t>
      </w:r>
    </w:p>
    <w:p>
      <w:pPr>
        <w:spacing w:line="560" w:lineRule="exact"/>
        <w:jc w:val="center"/>
        <w:rPr>
          <w:rFonts w:hint="eastAsia" w:ascii="宋体" w:hAnsi="宋体" w:eastAsia="方正小标宋简体" w:cs="方正小标宋简体"/>
          <w:color w:val="auto"/>
          <w:sz w:val="44"/>
          <w:szCs w:val="44"/>
          <w:shd w:val="clear" w:color="auto" w:fill="FFFFFF"/>
        </w:rPr>
      </w:pPr>
    </w:p>
    <w:p>
      <w:pPr>
        <w:spacing w:line="560" w:lineRule="exact"/>
        <w:jc w:val="center"/>
        <w:rPr>
          <w:rFonts w:hint="eastAsia" w:ascii="宋体" w:hAnsi="宋体" w:eastAsia="方正小标宋简体" w:cs="方正小标宋简体"/>
          <w:color w:val="auto"/>
          <w:sz w:val="44"/>
          <w:szCs w:val="44"/>
          <w:shd w:val="clear" w:color="auto" w:fill="FFFFFF"/>
        </w:rPr>
      </w:pPr>
    </w:p>
    <w:p>
      <w:pPr>
        <w:spacing w:line="560" w:lineRule="exact"/>
        <w:jc w:val="center"/>
        <w:rPr>
          <w:rFonts w:hint="eastAsia" w:ascii="宋体" w:hAnsi="宋体" w:eastAsia="方正小标宋简体" w:cs="方正小标宋简体"/>
          <w:color w:val="auto"/>
          <w:sz w:val="44"/>
          <w:szCs w:val="44"/>
          <w:shd w:val="clear" w:color="auto" w:fill="FFFFFF"/>
        </w:rPr>
      </w:pPr>
    </w:p>
    <w:p>
      <w:pPr>
        <w:spacing w:line="560" w:lineRule="exact"/>
        <w:jc w:val="center"/>
        <w:rPr>
          <w:rFonts w:hint="eastAsia" w:ascii="宋体" w:hAnsi="宋体" w:eastAsia="方正小标宋简体" w:cs="方正小标宋简体"/>
          <w:color w:val="auto"/>
          <w:sz w:val="44"/>
          <w:szCs w:val="44"/>
          <w:shd w:val="clear" w:color="auto" w:fill="FFFFFF"/>
        </w:rPr>
      </w:pPr>
      <w:r>
        <w:rPr>
          <w:rFonts w:hint="eastAsia" w:ascii="宋体" w:hAnsi="宋体" w:eastAsia="方正小标宋简体" w:cs="方正小标宋简体"/>
          <w:color w:val="auto"/>
          <w:sz w:val="44"/>
          <w:szCs w:val="44"/>
          <w:shd w:val="clear" w:color="auto" w:fill="FFFFFF"/>
        </w:rPr>
        <w:t>皮山县沙化土地植被管护制度</w:t>
      </w:r>
    </w:p>
    <w:p>
      <w:pPr>
        <w:spacing w:line="560" w:lineRule="exact"/>
        <w:jc w:val="center"/>
        <w:rPr>
          <w:rFonts w:ascii="宋体" w:hAnsi="宋体" w:eastAsia="黑体" w:cs="仿宋"/>
          <w:color w:val="auto"/>
          <w:sz w:val="40"/>
          <w:szCs w:val="40"/>
          <w:shd w:val="clear" w:color="auto" w:fill="FFFFFF"/>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方正仿宋简体" w:cs="方正仿宋简体"/>
          <w:color w:val="auto"/>
          <w:sz w:val="32"/>
          <w:szCs w:val="32"/>
          <w:shd w:val="clear" w:color="auto" w:fill="FFFFFF"/>
        </w:rPr>
      </w:pPr>
      <w:r>
        <w:rPr>
          <w:rFonts w:hint="eastAsia" w:ascii="宋体" w:hAnsi="宋体" w:eastAsia="方正仿宋简体" w:cs="方正仿宋简体"/>
          <w:color w:val="auto"/>
          <w:sz w:val="32"/>
          <w:szCs w:val="32"/>
          <w:shd w:val="clear" w:color="auto" w:fill="FFFFFF"/>
        </w:rPr>
        <w:t>根据《新疆维吾尔自治区防沙治沙法》第十三条、十八条、十九条、二十条、二十一条、二十二条、二十三条、二十四条、二十六条、二十七条等，结合以上条款制定此制度，主要内容如下：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方正仿宋简体" w:cs="方正仿宋简体"/>
          <w:color w:val="auto"/>
          <w:sz w:val="32"/>
          <w:szCs w:val="32"/>
          <w:shd w:val="clear" w:color="auto" w:fill="FFFFFF"/>
        </w:rPr>
      </w:pPr>
      <w:r>
        <w:rPr>
          <w:rFonts w:hint="eastAsia" w:ascii="宋体" w:hAnsi="宋体" w:eastAsia="方正仿宋简体" w:cs="方正仿宋简体"/>
          <w:color w:val="auto"/>
          <w:sz w:val="32"/>
          <w:szCs w:val="32"/>
          <w:shd w:val="clear" w:color="auto" w:fill="FFFFFF"/>
        </w:rPr>
        <w:t>一、县级以上人民政府应当按照防沙治沙规划，划出一定面积的土地，在沙漠周边、绿洲内部因地制宜地营造防风固沙林网、林带，做到农田防护林面积不少于耕地面积的12％，人工草场、饲草饲料地防护林面积不少于人工草场、饲草饲料地面积的8％。</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方正仿宋简体" w:cs="方正仿宋简体"/>
          <w:color w:val="auto"/>
          <w:sz w:val="32"/>
          <w:szCs w:val="32"/>
          <w:shd w:val="clear" w:color="auto" w:fill="FFFFFF"/>
        </w:rPr>
      </w:pPr>
      <w:r>
        <w:rPr>
          <w:rFonts w:hint="eastAsia" w:ascii="宋体" w:hAnsi="宋体" w:eastAsia="方正仿宋简体" w:cs="方正仿宋简体"/>
          <w:color w:val="auto"/>
          <w:sz w:val="32"/>
          <w:szCs w:val="32"/>
          <w:shd w:val="clear" w:color="auto" w:fill="FFFFFF"/>
        </w:rPr>
        <w:t>二、在治理利用区内从事种植、养殖、加工、开采等开发经营活动的，必须遵守有关法律、法规，并采取必要的防护措施，先治理后利用，防止加重土地沙化。</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方正仿宋简体" w:cs="方正仿宋简体"/>
          <w:color w:val="auto"/>
          <w:sz w:val="32"/>
          <w:szCs w:val="32"/>
          <w:shd w:val="clear" w:color="auto" w:fill="FFFFFF"/>
        </w:rPr>
      </w:pPr>
      <w:r>
        <w:rPr>
          <w:rFonts w:hint="eastAsia" w:ascii="宋体" w:hAnsi="宋体" w:eastAsia="方正仿宋简体" w:cs="方正仿宋简体"/>
          <w:color w:val="auto"/>
          <w:sz w:val="32"/>
          <w:szCs w:val="32"/>
          <w:shd w:val="clear" w:color="auto" w:fill="FFFFFF"/>
        </w:rPr>
        <w:t>三、县级以上人民政府应当有计划地实施划区轮牧、季节性休牧和禁牧。在休牧和禁牧地区，任何单位和个人不得批准或者从事放牧。</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方正仿宋简体" w:cs="方正仿宋简体"/>
          <w:color w:val="auto"/>
          <w:sz w:val="32"/>
          <w:szCs w:val="32"/>
          <w:shd w:val="clear" w:color="auto" w:fill="FFFFFF"/>
        </w:rPr>
      </w:pPr>
      <w:r>
        <w:rPr>
          <w:rFonts w:hint="eastAsia" w:ascii="宋体" w:hAnsi="宋体" w:eastAsia="方正仿宋简体" w:cs="方正仿宋简体"/>
          <w:color w:val="auto"/>
          <w:sz w:val="32"/>
          <w:szCs w:val="32"/>
          <w:shd w:val="clear" w:color="auto" w:fill="FFFFFF"/>
        </w:rPr>
        <w:t>四、县级以上人民政府应当加强防风固沙林、沙生植被及沙化草原有害生物的预防和治理工作，采取不污染环境以及对人、畜和各种有益生物安全的治理措施，保护沙化土地区域内生物多样性。</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方正仿宋简体" w:cs="方正仿宋简体"/>
          <w:color w:val="auto"/>
          <w:sz w:val="32"/>
          <w:szCs w:val="32"/>
          <w:shd w:val="clear" w:color="auto" w:fill="FFFFFF"/>
        </w:rPr>
      </w:pPr>
      <w:r>
        <w:rPr>
          <w:rFonts w:hint="eastAsia" w:ascii="宋体" w:hAnsi="宋体" w:eastAsia="方正仿宋简体" w:cs="方正仿宋简体"/>
          <w:color w:val="auto"/>
          <w:sz w:val="32"/>
          <w:szCs w:val="32"/>
          <w:shd w:val="clear" w:color="auto" w:fill="FFFFFF"/>
        </w:rPr>
        <w:t>五、县级以上人民政府水行政主管部门或者流域管理机构在编制流域和区域规划时，应当统筹配置防沙治沙用水，合理分配河流上、中、下游用水，防止因水资源分配不合理和过度利用导致自然植被退化和土地沙化。</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方正仿宋简体" w:cs="方正仿宋简体"/>
          <w:color w:val="auto"/>
          <w:sz w:val="32"/>
          <w:szCs w:val="32"/>
          <w:shd w:val="clear" w:color="auto" w:fill="FFFFFF"/>
        </w:rPr>
      </w:pPr>
      <w:r>
        <w:rPr>
          <w:rFonts w:hint="eastAsia" w:ascii="宋体" w:hAnsi="宋体" w:eastAsia="方正仿宋简体" w:cs="方正仿宋简体"/>
          <w:color w:val="auto"/>
          <w:sz w:val="32"/>
          <w:szCs w:val="32"/>
          <w:shd w:val="clear" w:color="auto" w:fill="FFFFFF"/>
        </w:rPr>
        <w:t>六、各级人民政府应当因地制宜地开发风能、太阳能、沼气等能源，以减少对植被的破坏。</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方正仿宋简体" w:cs="方正仿宋简体"/>
          <w:color w:val="auto"/>
          <w:sz w:val="32"/>
          <w:szCs w:val="32"/>
          <w:shd w:val="clear" w:color="auto" w:fill="FFFFFF"/>
        </w:rPr>
      </w:pPr>
      <w:r>
        <w:rPr>
          <w:rFonts w:hint="eastAsia" w:ascii="宋体" w:hAnsi="宋体" w:eastAsia="方正仿宋简体" w:cs="方正仿宋简体"/>
          <w:color w:val="auto"/>
          <w:sz w:val="32"/>
          <w:szCs w:val="32"/>
          <w:shd w:val="clear" w:color="auto" w:fill="FFFFFF"/>
        </w:rPr>
        <w:t>七、在沙化土地范围内从事开发建设活动的，应当依法进行环境影响评价。环境保护行政主管部门在审批环境影响评价文件时，应当就其中有关防沙治沙的内容征求同级林业行政主管部门的意见。建设单位应当按照经批准的环境影响评价文件有关防沙治沙的要求，采取相应的土地沙化防治措施。</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方正仿宋简体" w:cs="方正仿宋简体"/>
          <w:color w:val="auto"/>
          <w:sz w:val="32"/>
          <w:szCs w:val="32"/>
          <w:shd w:val="clear" w:color="auto" w:fill="FFFFFF"/>
        </w:rPr>
      </w:pPr>
      <w:r>
        <w:rPr>
          <w:rFonts w:hint="eastAsia" w:ascii="宋体" w:hAnsi="宋体" w:eastAsia="方正仿宋简体" w:cs="方正仿宋简体"/>
          <w:color w:val="auto"/>
          <w:sz w:val="32"/>
          <w:szCs w:val="32"/>
          <w:shd w:val="clear" w:color="auto" w:fill="FFFFFF"/>
        </w:rPr>
        <w:t>八、对沙化土地上的典型自然景观、沙生植被以及珍稀濒危野生动物集中分布的区域或者对防沙治沙具有特殊保护价值的区域，应当按照国家和自治区有关规定建立自然保护区，加强保护和管理。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方正仿宋简体" w:cs="方正仿宋简体"/>
          <w:color w:val="auto"/>
          <w:sz w:val="32"/>
          <w:szCs w:val="32"/>
          <w:shd w:val="clear" w:color="auto" w:fill="FFFFFF"/>
        </w:rPr>
      </w:pPr>
      <w:r>
        <w:rPr>
          <w:rFonts w:hint="eastAsia" w:ascii="宋体" w:hAnsi="宋体" w:eastAsia="方正仿宋简体" w:cs="方正仿宋简体"/>
          <w:color w:val="auto"/>
          <w:sz w:val="32"/>
          <w:szCs w:val="32"/>
          <w:shd w:val="clear" w:color="auto" w:fill="FFFFFF"/>
        </w:rPr>
        <w:t>九、对沙化的草原各级人民政府应当采取综合治理措施，恢复植被，改善草原生态功能。鼓励单位和个人因地制宜地建设人工草场，采取牲畜圈养、围栏封育、治虫灭鼠等措施培育草原，防止沙化。</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方正仿宋简体" w:cs="方正仿宋简体"/>
          <w:color w:val="auto"/>
          <w:sz w:val="32"/>
          <w:szCs w:val="32"/>
          <w:shd w:val="clear" w:color="auto" w:fill="FFFFFF"/>
        </w:rPr>
      </w:pPr>
      <w:r>
        <w:rPr>
          <w:rFonts w:hint="eastAsia" w:ascii="宋体" w:hAnsi="宋体" w:eastAsia="方正仿宋简体" w:cs="方正仿宋简体"/>
          <w:color w:val="auto"/>
          <w:sz w:val="32"/>
          <w:szCs w:val="32"/>
          <w:shd w:val="clear" w:color="auto" w:fill="FFFFFF"/>
        </w:rPr>
        <w:t>十、鼓励单位和个人自愿捐资或者以其他形式开展公益性治沙活动。县级以上人民政府或者有关行政主管部门，应当为公益性治沙活动无偿提供治理地点和实用技术服务。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方正仿宋简体" w:cs="方正仿宋简体"/>
          <w:color w:val="auto"/>
          <w:sz w:val="32"/>
          <w:szCs w:val="32"/>
          <w:shd w:val="clear" w:color="auto" w:fill="FFFFFF"/>
        </w:rPr>
      </w:pPr>
      <w:r>
        <w:rPr>
          <w:rFonts w:hint="eastAsia" w:ascii="宋体" w:hAnsi="宋体" w:eastAsia="方正仿宋简体" w:cs="方正仿宋简体"/>
          <w:color w:val="auto"/>
          <w:sz w:val="32"/>
          <w:szCs w:val="32"/>
          <w:shd w:val="clear" w:color="auto" w:fill="FFFFFF"/>
        </w:rPr>
        <w:t>十一、本制度</w:t>
      </w:r>
      <w:r>
        <w:rPr>
          <w:rFonts w:hint="eastAsia" w:ascii="宋体" w:hAnsi="宋体" w:eastAsia="方正仿宋简体" w:cs="方正仿宋简体"/>
          <w:sz w:val="32"/>
          <w:szCs w:val="32"/>
          <w:lang w:val="en-US" w:eastAsia="zh-CN"/>
        </w:rPr>
        <w:t>有效期限为5年，</w:t>
      </w:r>
      <w:r>
        <w:rPr>
          <w:rFonts w:hint="eastAsia" w:ascii="宋体" w:hAnsi="宋体" w:eastAsia="方正仿宋简体" w:cs="方正仿宋简体"/>
          <w:color w:val="auto"/>
          <w:sz w:val="32"/>
          <w:szCs w:val="32"/>
          <w:shd w:val="clear" w:color="auto" w:fill="FFFFFF"/>
        </w:rPr>
        <w:t>自2023年</w:t>
      </w:r>
      <w:r>
        <w:rPr>
          <w:rFonts w:hint="eastAsia" w:ascii="宋体" w:hAnsi="宋体" w:eastAsia="方正仿宋简体" w:cs="方正仿宋简体"/>
          <w:color w:val="auto"/>
          <w:sz w:val="32"/>
          <w:szCs w:val="32"/>
          <w:shd w:val="clear" w:color="auto" w:fill="FFFFFF"/>
          <w:lang w:val="en-US" w:eastAsia="zh-CN"/>
        </w:rPr>
        <w:t>9</w:t>
      </w:r>
      <w:r>
        <w:rPr>
          <w:rFonts w:hint="eastAsia" w:ascii="宋体" w:hAnsi="宋体" w:eastAsia="方正仿宋简体" w:cs="方正仿宋简体"/>
          <w:color w:val="auto"/>
          <w:sz w:val="32"/>
          <w:szCs w:val="32"/>
          <w:shd w:val="clear" w:color="auto" w:fill="FFFFFF"/>
        </w:rPr>
        <w:t>月</w:t>
      </w:r>
      <w:r>
        <w:rPr>
          <w:rFonts w:hint="eastAsia" w:ascii="宋体" w:hAnsi="宋体" w:eastAsia="方正仿宋简体" w:cs="方正仿宋简体"/>
          <w:color w:val="auto"/>
          <w:sz w:val="32"/>
          <w:szCs w:val="32"/>
          <w:shd w:val="clear" w:color="auto" w:fill="FFFFFF"/>
          <w:lang w:val="en-US" w:eastAsia="zh-CN"/>
        </w:rPr>
        <w:t>29日起施行，有效期至2028年9月28日。</w:t>
      </w:r>
      <w:r>
        <w:rPr>
          <w:rFonts w:hint="eastAsia" w:ascii="宋体" w:hAnsi="宋体" w:eastAsia="方正仿宋简体" w:cs="方正仿宋简体"/>
          <w:color w:val="auto"/>
          <w:sz w:val="32"/>
          <w:szCs w:val="32"/>
          <w:shd w:val="clear" w:color="auto" w:fill="FFFFFF"/>
        </w:rPr>
        <w:t>皮山县人民政府负责解释。</w:t>
      </w:r>
    </w:p>
    <w:p>
      <w:pPr>
        <w:bidi w:val="0"/>
        <w:rPr>
          <w:rFonts w:hint="eastAsia" w:ascii="宋体" w:hAnsi="宋体" w:eastAsiaTheme="minorEastAsia" w:cstheme="minorBidi"/>
          <w:color w:val="auto"/>
          <w:kern w:val="2"/>
          <w:sz w:val="21"/>
          <w:szCs w:val="24"/>
          <w:lang w:val="en-US" w:eastAsia="zh-CN" w:bidi="ar-SA"/>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bookmarkStart w:id="0" w:name="_GoBack"/>
      <w:bookmarkEnd w:id="0"/>
    </w:p>
    <w:p>
      <w:pPr>
        <w:bidi w:val="0"/>
        <w:jc w:val="left"/>
        <w:rPr>
          <w:rFonts w:ascii="宋体" w:hAnsi="宋体"/>
          <w:color w:val="auto"/>
          <w:sz w:val="32"/>
        </w:rPr>
      </w:pPr>
    </w:p>
    <w:p>
      <w:pPr>
        <w:bidi w:val="0"/>
        <w:rPr>
          <w:rFonts w:hint="eastAsia" w:ascii="宋体" w:hAnsi="宋体" w:eastAsiaTheme="minorEastAsia" w:cstheme="minorBidi"/>
          <w:color w:val="auto"/>
          <w:kern w:val="2"/>
          <w:sz w:val="21"/>
          <w:szCs w:val="24"/>
          <w:lang w:val="en-US" w:eastAsia="zh-CN" w:bidi="ar-SA"/>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p>
    <w:p>
      <w:pPr>
        <w:bidi w:val="0"/>
        <w:rPr>
          <w:rFonts w:hint="eastAsia" w:ascii="宋体" w:hAnsi="宋体"/>
          <w:color w:val="auto"/>
          <w:lang w:val="en-US" w:eastAsia="zh-CN"/>
        </w:rPr>
      </w:pPr>
      <w:r>
        <w:rPr>
          <w:rFonts w:ascii="宋体" w:hAnsi="宋体"/>
          <w:color w:val="auto"/>
          <w:sz w:val="32"/>
        </w:rPr>
        <w:pict>
          <v:line id="_x0000_s1027" o:spid="_x0000_s1027" o:spt="20" style="position:absolute;left:0pt;margin-left:-1.85pt;margin-top:8.5pt;height:0.05pt;width:441.1pt;z-index:251659264;mso-width-relative:page;mso-height-relative:page;" filled="f" stroked="t" coordsize="21600,21600">
            <v:path arrowok="t"/>
            <v:fill on="f" focussize="0,0"/>
            <v:stroke weight="2pt" color="#000000"/>
            <v:imagedata o:title=""/>
            <o:lock v:ext="edit" aspectratio="f"/>
          </v:line>
        </w:pict>
      </w:r>
    </w:p>
    <w:p>
      <w:pPr>
        <w:tabs>
          <w:tab w:val="left" w:pos="1251"/>
        </w:tabs>
        <w:bidi w:val="0"/>
        <w:ind w:firstLine="320" w:firstLineChars="100"/>
        <w:jc w:val="left"/>
        <w:rPr>
          <w:rFonts w:hint="eastAsia" w:ascii="宋体" w:hAnsi="宋体" w:eastAsia="方正仿宋简体" w:cs="方正仿宋简体"/>
          <w:color w:val="auto"/>
          <w:sz w:val="28"/>
          <w:szCs w:val="36"/>
          <w:lang w:val="en-US" w:eastAsia="zh-CN"/>
        </w:rPr>
      </w:pPr>
      <w:r>
        <w:rPr>
          <w:rFonts w:ascii="宋体" w:hAnsi="宋体"/>
          <w:color w:val="auto"/>
          <w:sz w:val="32"/>
        </w:rPr>
        <w:pict>
          <v:line id="_x0000_s1026" o:spid="_x0000_s1026" o:spt="20" style="position:absolute;left:0pt;margin-left:-1.5pt;margin-top:20.45pt;height:0.05pt;width:441.1pt;z-index:251658240;mso-width-relative:page;mso-height-relative:page;" filled="f" stroked="t" coordsize="21600,21600">
            <v:path arrowok="t"/>
            <v:fill on="f" focussize="0,0"/>
            <v:stroke weight="2pt" color="#000000"/>
            <v:imagedata o:title=""/>
            <o:lock v:ext="edit" aspectratio="f"/>
          </v:line>
        </w:pict>
      </w:r>
      <w:r>
        <w:rPr>
          <w:rFonts w:hint="eastAsia" w:ascii="宋体" w:hAnsi="宋体" w:eastAsia="方正仿宋简体" w:cs="方正仿宋简体"/>
          <w:color w:val="auto"/>
          <w:sz w:val="28"/>
          <w:szCs w:val="36"/>
          <w:lang w:val="en-US" w:eastAsia="zh-CN"/>
        </w:rPr>
        <w:t>皮山县人民政府办公室                    2023年8月27日</w:t>
      </w:r>
      <w:r>
        <w:rPr>
          <w:rFonts w:hint="eastAsia" w:ascii="宋体" w:hAnsi="宋体" w:eastAsia="方正仿宋简体" w:cs="方正仿宋简体"/>
          <w:sz w:val="28"/>
          <w:szCs w:val="36"/>
          <w:lang w:val="en-US" w:eastAsia="zh-CN"/>
        </w:rPr>
        <w:t>印发</w:t>
      </w:r>
    </w:p>
    <w:p>
      <w:pPr>
        <w:tabs>
          <w:tab w:val="left" w:pos="7142"/>
        </w:tabs>
        <w:bidi w:val="0"/>
        <w:ind w:firstLine="6720" w:firstLineChars="2400"/>
        <w:jc w:val="left"/>
        <w:rPr>
          <w:rFonts w:hint="default" w:ascii="宋体" w:hAnsi="宋体" w:eastAsiaTheme="minorEastAsia" w:cstheme="minorBidi"/>
          <w:color w:val="auto"/>
          <w:kern w:val="2"/>
          <w:sz w:val="21"/>
          <w:szCs w:val="24"/>
          <w:lang w:val="en-US" w:eastAsia="zh-CN" w:bidi="ar-SA"/>
        </w:rPr>
      </w:pPr>
      <w:r>
        <w:rPr>
          <w:rFonts w:hint="eastAsia" w:ascii="宋体" w:hAnsi="宋体" w:eastAsia="方正仿宋简体" w:cs="方正仿宋简体"/>
          <w:color w:val="auto"/>
          <w:sz w:val="28"/>
          <w:szCs w:val="36"/>
          <w:lang w:val="en-US" w:eastAsia="zh-CN"/>
        </w:rPr>
        <w:t>共印汉文50份</w:t>
      </w:r>
    </w:p>
    <w:sectPr>
      <w:headerReference r:id="rId4" w:type="first"/>
      <w:headerReference r:id="rId3" w:type="default"/>
      <w:footerReference r:id="rId5" w:type="default"/>
      <w:pgSz w:w="11906" w:h="16838"/>
      <w:pgMar w:top="2098" w:right="1531" w:bottom="1984" w:left="1531" w:header="851" w:footer="1361" w:gutter="0"/>
      <w:pgNumType w:fmt="decimal"/>
      <w:cols w:space="425" w:num="1"/>
      <w:titlePg/>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50"/>
  <w:drawingGridVerticalSpacing w:val="204"/>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22B04"/>
    <w:rsid w:val="001463E0"/>
    <w:rsid w:val="002E3CBF"/>
    <w:rsid w:val="003545E6"/>
    <w:rsid w:val="003763DF"/>
    <w:rsid w:val="00506766"/>
    <w:rsid w:val="00572A32"/>
    <w:rsid w:val="007431E2"/>
    <w:rsid w:val="007B536B"/>
    <w:rsid w:val="008B77B5"/>
    <w:rsid w:val="008D59ED"/>
    <w:rsid w:val="00D035BB"/>
    <w:rsid w:val="00E22B04"/>
    <w:rsid w:val="043511D5"/>
    <w:rsid w:val="0C200B44"/>
    <w:rsid w:val="0E2B789B"/>
    <w:rsid w:val="11665A28"/>
    <w:rsid w:val="1B797BAD"/>
    <w:rsid w:val="26BC7569"/>
    <w:rsid w:val="3106336D"/>
    <w:rsid w:val="3466256A"/>
    <w:rsid w:val="47D3170F"/>
    <w:rsid w:val="4A037A21"/>
    <w:rsid w:val="4EE951B7"/>
    <w:rsid w:val="69427994"/>
    <w:rsid w:val="73DD7062"/>
    <w:rsid w:val="7BFF4DA7"/>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lang w:bidi="ar-SA"/>
    </w:rPr>
  </w:style>
  <w:style w:type="character" w:customStyle="1" w:styleId="7">
    <w:name w:val="页脚 Char"/>
    <w:basedOn w:val="4"/>
    <w:link w:val="2"/>
    <w:semiHidden/>
    <w:qFormat/>
    <w:uiPriority w:val="99"/>
    <w:rPr>
      <w:sz w:val="18"/>
      <w:szCs w:val="18"/>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148</Words>
  <Characters>848</Characters>
  <Lines>7</Lines>
  <Paragraphs>1</Paragraphs>
  <TotalTime>10</TotalTime>
  <ScaleCrop>false</ScaleCrop>
  <LinksUpToDate>false</LinksUpToDate>
  <CharactersWithSpaces>995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2023-08-10T11:31:00Z</dcterms:created>
  <dc:creator>Microsoft</dc:creator>
  <cp:lastModifiedBy>lenovo</cp:lastModifiedBy>
  <cp:lastPrinted>2023-10-12T09:56:14Z</cp:lastPrinted>
  <dcterms:modified xsi:type="dcterms:W3CDTF">2023-10-12T09:56:21Z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